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E9" w:rsidRPr="009902E9" w:rsidRDefault="009902E9" w:rsidP="009902E9">
      <w:pPr>
        <w:pStyle w:val="a3"/>
        <w:spacing w:before="0" w:beforeAutospacing="0" w:after="125" w:afterAutospacing="0"/>
        <w:jc w:val="center"/>
        <w:rPr>
          <w:rFonts w:ascii="Helvetica" w:hAnsi="Helvetica"/>
          <w:color w:val="333333"/>
          <w:sz w:val="44"/>
          <w:szCs w:val="44"/>
        </w:rPr>
      </w:pPr>
      <w:r w:rsidRPr="009902E9">
        <w:rPr>
          <w:rFonts w:ascii="Helvetica" w:hAnsi="Helvetica"/>
          <w:color w:val="333333"/>
          <w:sz w:val="44"/>
          <w:szCs w:val="44"/>
        </w:rPr>
        <w:t>两大行动实施方案</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为有效解决住宅工程渗漏、开裂等质量常见问题，提高工程质量水平和群众满意度，决定利用两年时间在全市范围内开展住宅工程渗漏、开裂专项治理两大行动（以下简称</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），制定方案如下：</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一、指导思想、行动内容和工作目标</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（一）指导思想</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在习近平新时代中国特色社会主义思想指引下，坚持以人民为中心，以解决涉及群众切身利益的热点问题为出发点，以提高工程质量和人民群众满意度为落脚点，通过落实主体责任、加强过程控制、强化政府监管、建立奖惩机制等手段，确保</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取得实效。</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（二）行动内容</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自</w:t>
      </w:r>
      <w:r w:rsidRPr="009902E9">
        <w:rPr>
          <w:rFonts w:ascii="Helvetica" w:hAnsi="Helvetica"/>
          <w:color w:val="333333"/>
          <w:sz w:val="32"/>
          <w:szCs w:val="32"/>
        </w:rPr>
        <w:t>2018</w:t>
      </w:r>
      <w:r w:rsidRPr="009902E9">
        <w:rPr>
          <w:rFonts w:ascii="Helvetica" w:hAnsi="Helvetica"/>
          <w:color w:val="333333"/>
          <w:sz w:val="32"/>
          <w:szCs w:val="32"/>
        </w:rPr>
        <w:t>年</w:t>
      </w:r>
      <w:r w:rsidRPr="009902E9">
        <w:rPr>
          <w:rFonts w:ascii="Helvetica" w:hAnsi="Helvetica"/>
          <w:color w:val="333333"/>
          <w:sz w:val="32"/>
          <w:szCs w:val="32"/>
        </w:rPr>
        <w:t>6</w:t>
      </w:r>
      <w:r w:rsidRPr="009902E9">
        <w:rPr>
          <w:rFonts w:ascii="Helvetica" w:hAnsi="Helvetica"/>
          <w:color w:val="333333"/>
          <w:sz w:val="32"/>
          <w:szCs w:val="32"/>
        </w:rPr>
        <w:t>月至</w:t>
      </w:r>
      <w:r w:rsidRPr="009902E9">
        <w:rPr>
          <w:rFonts w:ascii="Helvetica" w:hAnsi="Helvetica"/>
          <w:color w:val="333333"/>
          <w:sz w:val="32"/>
          <w:szCs w:val="32"/>
        </w:rPr>
        <w:t>2020</w:t>
      </w:r>
      <w:r w:rsidRPr="009902E9">
        <w:rPr>
          <w:rFonts w:ascii="Helvetica" w:hAnsi="Helvetica"/>
          <w:color w:val="333333"/>
          <w:sz w:val="32"/>
          <w:szCs w:val="32"/>
        </w:rPr>
        <w:t>年</w:t>
      </w:r>
      <w:r w:rsidRPr="009902E9">
        <w:rPr>
          <w:rFonts w:ascii="Helvetica" w:hAnsi="Helvetica"/>
          <w:color w:val="333333"/>
          <w:sz w:val="32"/>
          <w:szCs w:val="32"/>
        </w:rPr>
        <w:t>5</w:t>
      </w:r>
      <w:r w:rsidRPr="009902E9">
        <w:rPr>
          <w:rFonts w:ascii="Helvetica" w:hAnsi="Helvetica"/>
          <w:color w:val="333333"/>
          <w:sz w:val="32"/>
          <w:szCs w:val="32"/>
        </w:rPr>
        <w:t>月，利用两年时间对新建及在建住宅工程渗漏、开裂问题进行专项治理。</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1.</w:t>
      </w:r>
      <w:r w:rsidRPr="009902E9">
        <w:rPr>
          <w:rFonts w:ascii="Helvetica" w:hAnsi="Helvetica"/>
          <w:color w:val="333333"/>
          <w:sz w:val="32"/>
          <w:szCs w:val="32"/>
        </w:rPr>
        <w:t>渗漏方面：重点治理屋面渗漏、外墙（窗）渗漏、卫生间渗漏、地下室渗漏等问题。</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2.</w:t>
      </w:r>
      <w:r w:rsidRPr="009902E9">
        <w:rPr>
          <w:rFonts w:ascii="Helvetica" w:hAnsi="Helvetica"/>
          <w:color w:val="333333"/>
          <w:sz w:val="32"/>
          <w:szCs w:val="32"/>
        </w:rPr>
        <w:t>开裂方面：重点治理现浇楼板开裂、墙体开裂、外墙外保温开裂、抹灰开裂等问题。</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（三）工作目标</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lastRenderedPageBreak/>
        <w:t xml:space="preserve">　　通过开展</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，各方责任主体质量意识和行为进一步提升。新竣工工程，</w:t>
      </w:r>
      <w:r w:rsidRPr="009902E9">
        <w:rPr>
          <w:rFonts w:ascii="Helvetica" w:hAnsi="Helvetica"/>
          <w:color w:val="333333"/>
          <w:sz w:val="32"/>
          <w:szCs w:val="32"/>
        </w:rPr>
        <w:t>2018</w:t>
      </w:r>
      <w:r w:rsidRPr="009902E9">
        <w:rPr>
          <w:rFonts w:ascii="Helvetica" w:hAnsi="Helvetica"/>
          <w:color w:val="333333"/>
          <w:sz w:val="32"/>
          <w:szCs w:val="32"/>
        </w:rPr>
        <w:t>年全市住宅工程渗漏、开裂投诉数量比</w:t>
      </w:r>
      <w:r w:rsidRPr="009902E9">
        <w:rPr>
          <w:rFonts w:ascii="Helvetica" w:hAnsi="Helvetica"/>
          <w:color w:val="333333"/>
          <w:sz w:val="32"/>
          <w:szCs w:val="32"/>
        </w:rPr>
        <w:t>2017</w:t>
      </w:r>
      <w:r w:rsidRPr="009902E9">
        <w:rPr>
          <w:rFonts w:ascii="Helvetica" w:hAnsi="Helvetica"/>
          <w:color w:val="333333"/>
          <w:sz w:val="32"/>
          <w:szCs w:val="32"/>
        </w:rPr>
        <w:t>年下降</w:t>
      </w:r>
      <w:r w:rsidRPr="009902E9">
        <w:rPr>
          <w:rFonts w:ascii="Helvetica" w:hAnsi="Helvetica"/>
          <w:color w:val="333333"/>
          <w:sz w:val="32"/>
          <w:szCs w:val="32"/>
        </w:rPr>
        <w:t>10%,2019</w:t>
      </w:r>
      <w:r w:rsidRPr="009902E9">
        <w:rPr>
          <w:rFonts w:ascii="Helvetica" w:hAnsi="Helvetica"/>
          <w:color w:val="333333"/>
          <w:sz w:val="32"/>
          <w:szCs w:val="32"/>
        </w:rPr>
        <w:t>年比</w:t>
      </w:r>
      <w:r w:rsidRPr="009902E9">
        <w:rPr>
          <w:rFonts w:ascii="Helvetica" w:hAnsi="Helvetica"/>
          <w:color w:val="333333"/>
          <w:sz w:val="32"/>
          <w:szCs w:val="32"/>
        </w:rPr>
        <w:t>2018</w:t>
      </w:r>
      <w:r w:rsidRPr="009902E9">
        <w:rPr>
          <w:rFonts w:ascii="Helvetica" w:hAnsi="Helvetica"/>
          <w:color w:val="333333"/>
          <w:sz w:val="32"/>
          <w:szCs w:val="32"/>
        </w:rPr>
        <w:t>年下降</w:t>
      </w:r>
      <w:r w:rsidRPr="009902E9">
        <w:rPr>
          <w:rFonts w:ascii="Helvetica" w:hAnsi="Helvetica"/>
          <w:color w:val="333333"/>
          <w:sz w:val="32"/>
          <w:szCs w:val="32"/>
        </w:rPr>
        <w:t>20%</w:t>
      </w:r>
      <w:r w:rsidRPr="009902E9">
        <w:rPr>
          <w:rFonts w:ascii="Helvetica" w:hAnsi="Helvetica"/>
          <w:color w:val="333333"/>
          <w:sz w:val="32"/>
          <w:szCs w:val="32"/>
        </w:rPr>
        <w:t>，</w:t>
      </w:r>
      <w:r w:rsidRPr="009902E9">
        <w:rPr>
          <w:rFonts w:ascii="Helvetica" w:hAnsi="Helvetica"/>
          <w:color w:val="333333"/>
          <w:sz w:val="32"/>
          <w:szCs w:val="32"/>
        </w:rPr>
        <w:t>2020</w:t>
      </w:r>
      <w:r w:rsidRPr="009902E9">
        <w:rPr>
          <w:rFonts w:ascii="Helvetica" w:hAnsi="Helvetica"/>
          <w:color w:val="333333"/>
          <w:sz w:val="32"/>
          <w:szCs w:val="32"/>
        </w:rPr>
        <w:t>年比</w:t>
      </w:r>
      <w:r w:rsidRPr="009902E9">
        <w:rPr>
          <w:rFonts w:ascii="Helvetica" w:hAnsi="Helvetica"/>
          <w:color w:val="333333"/>
          <w:sz w:val="32"/>
          <w:szCs w:val="32"/>
        </w:rPr>
        <w:t>2019</w:t>
      </w:r>
      <w:r w:rsidRPr="009902E9">
        <w:rPr>
          <w:rFonts w:ascii="Helvetica" w:hAnsi="Helvetica"/>
          <w:color w:val="333333"/>
          <w:sz w:val="32"/>
          <w:szCs w:val="32"/>
        </w:rPr>
        <w:t>年再下降</w:t>
      </w:r>
      <w:r w:rsidRPr="009902E9">
        <w:rPr>
          <w:rFonts w:ascii="Helvetica" w:hAnsi="Helvetica"/>
          <w:color w:val="333333"/>
          <w:sz w:val="32"/>
          <w:szCs w:val="32"/>
        </w:rPr>
        <w:t>20%</w:t>
      </w:r>
      <w:r w:rsidRPr="009902E9">
        <w:rPr>
          <w:rFonts w:ascii="Helvetica" w:hAnsi="Helvetica"/>
          <w:color w:val="333333"/>
          <w:sz w:val="32"/>
          <w:szCs w:val="32"/>
        </w:rPr>
        <w:t>，渗漏、开裂投诉数量占总投诉数量的比例由</w:t>
      </w:r>
      <w:r w:rsidRPr="009902E9">
        <w:rPr>
          <w:rFonts w:ascii="Helvetica" w:hAnsi="Helvetica"/>
          <w:color w:val="333333"/>
          <w:sz w:val="32"/>
          <w:szCs w:val="32"/>
        </w:rPr>
        <w:t>2017</w:t>
      </w:r>
      <w:r w:rsidRPr="009902E9">
        <w:rPr>
          <w:rFonts w:ascii="Helvetica" w:hAnsi="Helvetica"/>
          <w:color w:val="333333"/>
          <w:sz w:val="32"/>
          <w:szCs w:val="32"/>
        </w:rPr>
        <w:t>年的</w:t>
      </w:r>
      <w:r w:rsidRPr="009902E9">
        <w:rPr>
          <w:rFonts w:ascii="Helvetica" w:hAnsi="Helvetica"/>
          <w:color w:val="333333"/>
          <w:sz w:val="32"/>
          <w:szCs w:val="32"/>
        </w:rPr>
        <w:t>68%</w:t>
      </w:r>
      <w:r w:rsidRPr="009902E9">
        <w:rPr>
          <w:rFonts w:ascii="Helvetica" w:hAnsi="Helvetica"/>
          <w:color w:val="333333"/>
          <w:sz w:val="32"/>
          <w:szCs w:val="32"/>
        </w:rPr>
        <w:t>下降到</w:t>
      </w:r>
      <w:r w:rsidRPr="009902E9">
        <w:rPr>
          <w:rFonts w:ascii="Helvetica" w:hAnsi="Helvetica"/>
          <w:color w:val="333333"/>
          <w:sz w:val="32"/>
          <w:szCs w:val="32"/>
        </w:rPr>
        <w:t>50%</w:t>
      </w:r>
      <w:r w:rsidRPr="009902E9">
        <w:rPr>
          <w:rFonts w:ascii="Helvetica" w:hAnsi="Helvetica"/>
          <w:color w:val="333333"/>
          <w:sz w:val="32"/>
          <w:szCs w:val="32"/>
        </w:rPr>
        <w:t>以下，住宅工程渗漏、开裂问题得到有效治理。</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二、组织领导</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为保障</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各项工作顺利开展，成立</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领导小组，负责</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的组织领导和总体调度，督促指导工作落实，具体名单详见附件。</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三、</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主要工作措施</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（一）落实主体责任，规范质量行为</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 </w:t>
      </w:r>
      <w:r w:rsidRPr="009902E9">
        <w:rPr>
          <w:rFonts w:ascii="Helvetica" w:hAnsi="Helvetica"/>
          <w:color w:val="333333"/>
          <w:sz w:val="32"/>
          <w:szCs w:val="32"/>
        </w:rPr>
        <w:t>各参建责任主体要高度重视，以开展工程质量安全治理提升三年行动为契机，全面落实工程质量终身责任，深入推进</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，推动我市工程质量整体水平大幅度提升，为打造青岛建筑业的</w:t>
      </w:r>
      <w:r w:rsidRPr="009902E9">
        <w:rPr>
          <w:rFonts w:ascii="Helvetica" w:hAnsi="Helvetica"/>
          <w:color w:val="333333"/>
          <w:sz w:val="32"/>
          <w:szCs w:val="32"/>
        </w:rPr>
        <w:t>“</w:t>
      </w:r>
      <w:r w:rsidRPr="009902E9">
        <w:rPr>
          <w:rFonts w:ascii="Helvetica" w:hAnsi="Helvetica"/>
          <w:color w:val="333333"/>
          <w:sz w:val="32"/>
          <w:szCs w:val="32"/>
        </w:rPr>
        <w:t>青岛建造</w:t>
      </w:r>
      <w:r w:rsidRPr="009902E9">
        <w:rPr>
          <w:rFonts w:ascii="Helvetica" w:hAnsi="Helvetica"/>
          <w:color w:val="333333"/>
          <w:sz w:val="32"/>
          <w:szCs w:val="32"/>
        </w:rPr>
        <w:t>”</w:t>
      </w:r>
      <w:r w:rsidRPr="009902E9">
        <w:rPr>
          <w:rFonts w:ascii="Helvetica" w:hAnsi="Helvetica"/>
          <w:color w:val="333333"/>
          <w:sz w:val="32"/>
          <w:szCs w:val="32"/>
        </w:rPr>
        <w:t>品牌奠定质量基础。</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1.</w:t>
      </w:r>
      <w:r w:rsidRPr="009902E9">
        <w:rPr>
          <w:rFonts w:ascii="Helvetica" w:hAnsi="Helvetica"/>
          <w:color w:val="333333"/>
          <w:sz w:val="32"/>
          <w:szCs w:val="32"/>
        </w:rPr>
        <w:t>建设单位应牵头组织</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开展工作。应严格履行法定建设程序，不得任意压缩合理工期和工程造价，不得肢解发包工程，不得指定或推荐专业分包队伍，不得要求勘察、设计、施工、监理单位违反法律法规和工程建设强制性标准，降低工程质量。鼓励社会投资项目的建设单位择优选</w:t>
      </w:r>
      <w:r w:rsidRPr="009902E9">
        <w:rPr>
          <w:rFonts w:ascii="Helvetica" w:hAnsi="Helvetica"/>
          <w:color w:val="333333"/>
          <w:sz w:val="32"/>
          <w:szCs w:val="32"/>
        </w:rPr>
        <w:lastRenderedPageBreak/>
        <w:t>择工程勘察、设计、施工、监理单位及质量检测机构。工程开工前，应审查施工单位专项治理技术方案，明确</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奖罚措施。组织图纸会审时，应对容易产生渗漏、开裂的部位和环节，要求设计单位明确施工图中细部构造及有关技术要求。施工过程中，应及时督促参建各方落实专项治理责任，协调解决专项治理工作中出现的问题。工程竣工验收前，应组织施工、监理单位逐户逐间带水、带电、带负荷进行分户验收，工程存在渗漏、开裂问题的，不得组织竣工验收。倡导实行优质优价</w:t>
      </w:r>
      <w:r w:rsidRPr="009902E9">
        <w:rPr>
          <w:rFonts w:ascii="Helvetica" w:hAnsi="Helvetica"/>
          <w:color w:val="333333"/>
          <w:sz w:val="32"/>
          <w:szCs w:val="32"/>
        </w:rPr>
        <w:t>,</w:t>
      </w:r>
      <w:r w:rsidRPr="009902E9">
        <w:rPr>
          <w:rFonts w:ascii="Helvetica" w:hAnsi="Helvetica"/>
          <w:color w:val="333333"/>
          <w:sz w:val="32"/>
          <w:szCs w:val="32"/>
        </w:rPr>
        <w:t>对</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取得明显成效的施工、监理单位给予适当奖励。倡导建设单位委托第三方对分户验收记录按一定比例进行复核。倡导建设单位在分户验收合格后、竣工验收前开展业主开放日活动，组织业主代表参与验房。</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2.</w:t>
      </w:r>
      <w:r w:rsidRPr="009902E9">
        <w:rPr>
          <w:rFonts w:ascii="Helvetica" w:hAnsi="Helvetica"/>
          <w:color w:val="333333"/>
          <w:sz w:val="32"/>
          <w:szCs w:val="32"/>
        </w:rPr>
        <w:t>设计单位的设计文件应达到施工图设计深度规定的要求。针对容易产生渗漏、开裂的关键部位和环节，设计单位应提出具体的细部构造和节点做法，设计深度须满足住宅工程渗漏、开裂防治的施工需要。应对渗漏、开裂专项治理的设计意图在图纸会审时进行设计交底，参与工程渗漏、开裂问题的分析处理，并提出相应的技术处理方案。倡导优先选用抗渗、抗裂性能好的建筑材料和工艺做法。</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3.</w:t>
      </w:r>
      <w:r w:rsidRPr="009902E9">
        <w:rPr>
          <w:rFonts w:ascii="Helvetica" w:hAnsi="Helvetica"/>
          <w:color w:val="333333"/>
          <w:sz w:val="32"/>
          <w:szCs w:val="32"/>
        </w:rPr>
        <w:t>施工单位应具体负责</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的实施工作。工程开工前应编制专项治理技术方案，明确责任，细化措施，经监理（建设）单位审批后实施。施工总承包单位对容易产生渗</w:t>
      </w:r>
      <w:r w:rsidRPr="009902E9">
        <w:rPr>
          <w:rFonts w:ascii="Helvetica" w:hAnsi="Helvetica"/>
          <w:color w:val="333333"/>
          <w:sz w:val="32"/>
          <w:szCs w:val="32"/>
        </w:rPr>
        <w:lastRenderedPageBreak/>
        <w:t>漏、开裂的分部分项工程应自行施工，确需进行专业分包的，施工总承包单位应依法分包给具有相应专业承包资质的企业，并对专业承包单位的资质证书、管理人员信息（劳动合同、社保证明、岗位证书等）及主要施工人员上岗证书等进行核查，符合要求后方可与专业承包单位签订专业分包合同。专业承包单位应编制专项施工方案，经施工单位审查、监理单位审批后方可进行施工。施工单位与专业承包单位应加强管理人员和施工人员的技能培训，提高从业人员质量责任意识和技术水平。</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4.</w:t>
      </w:r>
      <w:r w:rsidRPr="009902E9">
        <w:rPr>
          <w:rFonts w:ascii="Helvetica" w:hAnsi="Helvetica"/>
          <w:color w:val="333333"/>
          <w:sz w:val="32"/>
          <w:szCs w:val="32"/>
        </w:rPr>
        <w:t>监理单位应对</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提出具体监理措施，列入《监理规划》和《监理实施细则》。要认真审查施工单位的专项治理技术方案和专业承包单位编制的专项施工方案，对专业承包单位的资质证书、管理人员信息（劳动合同、社保证明、岗位证书等）及主要施工人员上岗证书等进行严格审查。监理单位应严格按照规定做好旁站，施工过程中应对容易产生渗漏、开裂的关键部位和环节加强巡视并做好记录。发现影响工程质量的严重问题时，应及时责令整改，拒不整改的应及时通知建设单位，并及时向工程所在地建设行政主管部门及其工程质量监督机构报告。监理单位应将专项治理技术方案落实情况作为日常检查重点，监理月报中应包含</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相关内容。</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lastRenderedPageBreak/>
        <w:t xml:space="preserve">　　</w:t>
      </w:r>
      <w:r w:rsidRPr="009902E9">
        <w:rPr>
          <w:rFonts w:ascii="Helvetica" w:hAnsi="Helvetica"/>
          <w:color w:val="333333"/>
          <w:sz w:val="32"/>
          <w:szCs w:val="32"/>
        </w:rPr>
        <w:t>5.</w:t>
      </w:r>
      <w:r w:rsidRPr="009902E9">
        <w:rPr>
          <w:rFonts w:ascii="Helvetica" w:hAnsi="Helvetica"/>
          <w:color w:val="333333"/>
          <w:sz w:val="32"/>
          <w:szCs w:val="32"/>
        </w:rPr>
        <w:t>施工图审查机构应加强对防渗漏、开裂设计内容的审查。对没有住宅工程防渗漏、开裂内容或内容针对性不强、设计深度不够等不能满足防止渗漏、开裂要求的设计文件，及时提出审查意见。</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6.</w:t>
      </w:r>
      <w:r w:rsidRPr="009902E9">
        <w:rPr>
          <w:rFonts w:ascii="Helvetica" w:hAnsi="Helvetica"/>
          <w:color w:val="333333"/>
          <w:sz w:val="32"/>
          <w:szCs w:val="32"/>
        </w:rPr>
        <w:t>质量检测机构应严格按检测标准进行检测。应对检测结果的真实性、代表性、准确性负责，严禁出具虚假报告。检测过程中发现的不合格结果，应及时通知建设、施工、监理单位并向工程所在地质量监督机构报告。</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（二）加强过程控制，提高工程质量</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1.</w:t>
      </w:r>
      <w:r w:rsidRPr="009902E9">
        <w:rPr>
          <w:rFonts w:ascii="Helvetica" w:hAnsi="Helvetica"/>
          <w:color w:val="333333"/>
          <w:sz w:val="32"/>
          <w:szCs w:val="32"/>
        </w:rPr>
        <w:t>严控建材质量。建筑材料、成品、半成品、构配件进场时，建设、施工、监理单位在核查质量证明文件与实物的相符性后，施工单位取样人员应在监理单位见证人员见证下现场取样，双方共同送样并对样品真实性、代表性负责。如取样人员与见证人员未共同送样，质量检测机构应拒绝受理。材料见证取样检测合格后方可使用，严禁未检先用、边检边用。</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2.</w:t>
      </w:r>
      <w:r w:rsidRPr="009902E9">
        <w:rPr>
          <w:rFonts w:ascii="Helvetica" w:hAnsi="Helvetica"/>
          <w:color w:val="333333"/>
          <w:sz w:val="32"/>
          <w:szCs w:val="32"/>
        </w:rPr>
        <w:t>实施样板引路。容易产生渗漏、开裂的分部分项工程施工前，施工单位或专业承包单位应在现场制作样板，分层展示工艺做法，经建设、监理单位验收通过后，对现场施工人员进行图文并茂的技术交底，明确工艺操作要点和质量标</w:t>
      </w:r>
      <w:r w:rsidRPr="009902E9">
        <w:rPr>
          <w:rFonts w:ascii="Helvetica" w:hAnsi="Helvetica"/>
          <w:color w:val="333333"/>
          <w:sz w:val="32"/>
          <w:szCs w:val="32"/>
        </w:rPr>
        <w:lastRenderedPageBreak/>
        <w:t>准后方可展开施工。在样板验收前</w:t>
      </w:r>
      <w:r w:rsidRPr="009902E9">
        <w:rPr>
          <w:rFonts w:ascii="Helvetica" w:hAnsi="Helvetica"/>
          <w:color w:val="333333"/>
          <w:sz w:val="32"/>
          <w:szCs w:val="32"/>
        </w:rPr>
        <w:t>2</w:t>
      </w:r>
      <w:r w:rsidRPr="009902E9">
        <w:rPr>
          <w:rFonts w:ascii="Helvetica" w:hAnsi="Helvetica"/>
          <w:color w:val="333333"/>
          <w:sz w:val="32"/>
          <w:szCs w:val="32"/>
        </w:rPr>
        <w:t>个工作日，施工单位应通知工程质量监督机构。</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3.</w:t>
      </w:r>
      <w:r w:rsidRPr="009902E9">
        <w:rPr>
          <w:rFonts w:ascii="Helvetica" w:hAnsi="Helvetica"/>
          <w:color w:val="333333"/>
          <w:sz w:val="32"/>
          <w:szCs w:val="32"/>
        </w:rPr>
        <w:t>严格质量标准。施工过程中应严格执行渗漏、开裂防控相关标准规范，积极采用《青岛市住宅工程质量常见问题防治导则》中相关做法，对容易产生渗漏、开裂问题的细部节点做好加强处理。</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4.</w:t>
      </w:r>
      <w:r w:rsidRPr="009902E9">
        <w:rPr>
          <w:rFonts w:ascii="Helvetica" w:hAnsi="Helvetica"/>
          <w:color w:val="333333"/>
          <w:sz w:val="32"/>
          <w:szCs w:val="32"/>
        </w:rPr>
        <w:t>严格工序管理。建立各道工序的自检、交接检和专职质量员检查的</w:t>
      </w:r>
      <w:r w:rsidRPr="009902E9">
        <w:rPr>
          <w:rFonts w:ascii="Helvetica" w:hAnsi="Helvetica"/>
          <w:color w:val="333333"/>
          <w:sz w:val="32"/>
          <w:szCs w:val="32"/>
        </w:rPr>
        <w:t>“</w:t>
      </w:r>
      <w:r w:rsidRPr="009902E9">
        <w:rPr>
          <w:rFonts w:ascii="Helvetica" w:hAnsi="Helvetica"/>
          <w:color w:val="333333"/>
          <w:sz w:val="32"/>
          <w:szCs w:val="32"/>
        </w:rPr>
        <w:t>三检</w:t>
      </w:r>
      <w:r w:rsidRPr="009902E9">
        <w:rPr>
          <w:rFonts w:ascii="Helvetica" w:hAnsi="Helvetica"/>
          <w:color w:val="333333"/>
          <w:sz w:val="32"/>
          <w:szCs w:val="32"/>
        </w:rPr>
        <w:t>”</w:t>
      </w:r>
      <w:r w:rsidRPr="009902E9">
        <w:rPr>
          <w:rFonts w:ascii="Helvetica" w:hAnsi="Helvetica"/>
          <w:color w:val="333333"/>
          <w:sz w:val="32"/>
          <w:szCs w:val="32"/>
        </w:rPr>
        <w:t>制度，做好隐蔽工程验收，施工、监理单位要留存必要的影像资料。</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5.</w:t>
      </w:r>
      <w:r w:rsidRPr="009902E9">
        <w:rPr>
          <w:rFonts w:ascii="Helvetica" w:hAnsi="Helvetica"/>
          <w:color w:val="333333"/>
          <w:sz w:val="32"/>
          <w:szCs w:val="32"/>
        </w:rPr>
        <w:t>严把主体验收关。主体工程完工后，建设单位应组织监理、施工单位对工程现浇楼板、墙体开裂情况进行逐户逐间检查并形成记录。对检查发现的开裂问题，应会同设计单位提出处理方案，及时采取措施予以消除。现浇楼板、墙体开裂问题未解决的，暂缓组织主体分部工程验收。</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 6.</w:t>
      </w:r>
      <w:r w:rsidRPr="009902E9">
        <w:rPr>
          <w:rFonts w:ascii="Helvetica" w:hAnsi="Helvetica"/>
          <w:color w:val="333333"/>
          <w:sz w:val="32"/>
          <w:szCs w:val="32"/>
        </w:rPr>
        <w:t>严把功能试验关。装饰工程施工过程中，监理单位应组织施工单位对渗漏及开裂情况进行全面检查。对检查发现的渗漏、开裂问题，施工单位应及时采取措施予以消除。屋面、卫生间及有防水要求的房间防水层、面层施工完成后，施工单位应分别进行蓄水试验，做好相关检查记录并留存影像资料，倡导建设单位对外墙（窗）进行淋水试验，监理单位应对蓄水、淋水试验过程进行录像并留存。工程竣工验收</w:t>
      </w:r>
      <w:r w:rsidRPr="009902E9">
        <w:rPr>
          <w:rFonts w:ascii="Helvetica" w:hAnsi="Helvetica"/>
          <w:color w:val="333333"/>
          <w:sz w:val="32"/>
          <w:szCs w:val="32"/>
        </w:rPr>
        <w:lastRenderedPageBreak/>
        <w:t>时，除冬期施工外，屋面、卫生间应蓄水，室内给水管道应通水，室内采暖系统应带压。</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 </w:t>
      </w:r>
      <w:r w:rsidRPr="009902E9">
        <w:rPr>
          <w:rFonts w:ascii="Helvetica" w:hAnsi="Helvetica"/>
          <w:color w:val="333333"/>
          <w:sz w:val="32"/>
          <w:szCs w:val="32"/>
        </w:rPr>
        <w:t>（三）强化政府监管，减少质量投诉</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1.</w:t>
      </w:r>
      <w:r w:rsidRPr="009902E9">
        <w:rPr>
          <w:rFonts w:ascii="Helvetica" w:hAnsi="Helvetica"/>
          <w:color w:val="333333"/>
          <w:sz w:val="32"/>
          <w:szCs w:val="32"/>
        </w:rPr>
        <w:t>加大责任追究力度。各建设行政主管部门要把</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作为工作重点切实抓好，确保行动取得实效。采用日常检查、专项检查、质量巡查相结合的方式，督促各责任主体落实专项治理责任，加大对违法违规行为的责任追究力度。对检查中发现存在较多违法违规行为的责任主体要列为重点监管对象，对其在建项目加大日常监督频次和力度。对检查中发现存在较多渗漏、开裂质量问题的工程项目信息及存在的问题，及时向社会公示。工程竣工验收前，渗漏、开裂问题未解决的，不得同意建设单位组织竣工验收。</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2.</w:t>
      </w:r>
      <w:r w:rsidRPr="009902E9">
        <w:rPr>
          <w:rFonts w:ascii="Helvetica" w:hAnsi="Helvetica"/>
          <w:color w:val="333333"/>
          <w:sz w:val="32"/>
          <w:szCs w:val="32"/>
        </w:rPr>
        <w:t>开展专项质量监督抽测。各建设行政主管部门应将影响渗漏、开裂的建筑材料、成品、半成品、构配件等列入年度监督抽测计划重点，定期开展专项监督抽测，为</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提供强力保障。应将容易导致渗漏、开裂的建材产品列入限制使用或淘汰产品名单。</w:t>
      </w:r>
      <w:r w:rsidRPr="009902E9">
        <w:rPr>
          <w:rFonts w:ascii="Helvetica" w:hAnsi="Helvetica"/>
          <w:color w:val="333333"/>
          <w:sz w:val="32"/>
          <w:szCs w:val="32"/>
        </w:rPr>
        <w:t>  </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3.</w:t>
      </w:r>
      <w:r w:rsidRPr="009902E9">
        <w:rPr>
          <w:rFonts w:ascii="Helvetica" w:hAnsi="Helvetica"/>
          <w:color w:val="333333"/>
          <w:sz w:val="32"/>
          <w:szCs w:val="32"/>
        </w:rPr>
        <w:t>开展住宅工程分户验收比对性复核。各建设行政主管部门要对住宅工程分户验收记录进行比对性复核，</w:t>
      </w:r>
      <w:r w:rsidRPr="009902E9">
        <w:rPr>
          <w:rFonts w:ascii="Helvetica" w:hAnsi="Helvetica"/>
          <w:color w:val="333333"/>
          <w:sz w:val="32"/>
          <w:szCs w:val="32"/>
        </w:rPr>
        <w:t>5</w:t>
      </w:r>
      <w:r w:rsidRPr="009902E9">
        <w:rPr>
          <w:rFonts w:ascii="Helvetica" w:hAnsi="Helvetica"/>
          <w:color w:val="333333"/>
          <w:sz w:val="32"/>
          <w:szCs w:val="32"/>
        </w:rPr>
        <w:t>万平方米以下住宅工程抽查户数不少于总户数的</w:t>
      </w:r>
      <w:r w:rsidRPr="009902E9">
        <w:rPr>
          <w:rFonts w:ascii="Helvetica" w:hAnsi="Helvetica"/>
          <w:color w:val="333333"/>
          <w:sz w:val="32"/>
          <w:szCs w:val="32"/>
        </w:rPr>
        <w:t>5%</w:t>
      </w:r>
      <w:r w:rsidRPr="009902E9">
        <w:rPr>
          <w:rFonts w:ascii="Helvetica" w:hAnsi="Helvetica"/>
          <w:color w:val="333333"/>
          <w:sz w:val="32"/>
          <w:szCs w:val="32"/>
        </w:rPr>
        <w:t>，</w:t>
      </w:r>
      <w:r w:rsidRPr="009902E9">
        <w:rPr>
          <w:rFonts w:ascii="Helvetica" w:hAnsi="Helvetica"/>
          <w:color w:val="333333"/>
          <w:sz w:val="32"/>
          <w:szCs w:val="32"/>
        </w:rPr>
        <w:t>5</w:t>
      </w:r>
      <w:r w:rsidRPr="009902E9">
        <w:rPr>
          <w:rFonts w:ascii="Helvetica" w:hAnsi="Helvetica"/>
          <w:color w:val="333333"/>
          <w:sz w:val="32"/>
          <w:szCs w:val="32"/>
        </w:rPr>
        <w:t>万平方米以上抽查户数不少于总户数的</w:t>
      </w:r>
      <w:r w:rsidRPr="009902E9">
        <w:rPr>
          <w:rFonts w:ascii="Helvetica" w:hAnsi="Helvetica"/>
          <w:color w:val="333333"/>
          <w:sz w:val="32"/>
          <w:szCs w:val="32"/>
        </w:rPr>
        <w:t>3%</w:t>
      </w:r>
      <w:r w:rsidRPr="009902E9">
        <w:rPr>
          <w:rFonts w:ascii="Helvetica" w:hAnsi="Helvetica"/>
          <w:color w:val="333333"/>
          <w:sz w:val="32"/>
          <w:szCs w:val="32"/>
        </w:rPr>
        <w:t>。如发现</w:t>
      </w:r>
      <w:r w:rsidRPr="009902E9">
        <w:rPr>
          <w:rFonts w:ascii="Helvetica" w:hAnsi="Helvetica"/>
          <w:color w:val="333333"/>
          <w:sz w:val="32"/>
          <w:szCs w:val="32"/>
        </w:rPr>
        <w:t>20%</w:t>
      </w:r>
      <w:r w:rsidRPr="009902E9">
        <w:rPr>
          <w:rFonts w:ascii="Helvetica" w:hAnsi="Helvetica"/>
          <w:color w:val="333333"/>
          <w:sz w:val="32"/>
          <w:szCs w:val="32"/>
        </w:rPr>
        <w:t>以上的分户</w:t>
      </w:r>
      <w:r w:rsidRPr="009902E9">
        <w:rPr>
          <w:rFonts w:ascii="Helvetica" w:hAnsi="Helvetica"/>
          <w:color w:val="333333"/>
          <w:sz w:val="32"/>
          <w:szCs w:val="32"/>
        </w:rPr>
        <w:lastRenderedPageBreak/>
        <w:t>验收记录与实际存在较大偏差、分户验收记录不真实或存在渗漏、开裂的严重问题，则认定分户验收不合格，责令建设单位重新组织分户验收，并对参与分户验收的各责任主体和责任人给予考核扣分处理。</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4.</w:t>
      </w:r>
      <w:r w:rsidRPr="009902E9">
        <w:rPr>
          <w:rFonts w:ascii="Helvetica" w:hAnsi="Helvetica"/>
          <w:color w:val="333333"/>
          <w:sz w:val="32"/>
          <w:szCs w:val="32"/>
        </w:rPr>
        <w:t>进一步规范建筑市场秩序。各建设行政主管部门应定期开展建筑市场秩序专项检查，严厉打击违法发包、转包、违法分包及挂靠行为。重点对施工单位、专业承包单位资质及项目管理成员人证相符、到岗履职、劳动合同、社保信息等进行检查，依据住建部《建筑工程施工转包违法分包等违法行为认定查处管理办法（试行）》（建市〔</w:t>
      </w:r>
      <w:r w:rsidRPr="009902E9">
        <w:rPr>
          <w:rFonts w:ascii="Helvetica" w:hAnsi="Helvetica"/>
          <w:color w:val="333333"/>
          <w:sz w:val="32"/>
          <w:szCs w:val="32"/>
        </w:rPr>
        <w:t>2014</w:t>
      </w:r>
      <w:r w:rsidRPr="009902E9">
        <w:rPr>
          <w:rFonts w:ascii="Helvetica" w:hAnsi="Helvetica"/>
          <w:color w:val="333333"/>
          <w:sz w:val="32"/>
          <w:szCs w:val="32"/>
        </w:rPr>
        <w:t>〕</w:t>
      </w:r>
      <w:r w:rsidRPr="009902E9">
        <w:rPr>
          <w:rFonts w:ascii="Helvetica" w:hAnsi="Helvetica"/>
          <w:color w:val="333333"/>
          <w:sz w:val="32"/>
          <w:szCs w:val="32"/>
        </w:rPr>
        <w:t>118</w:t>
      </w:r>
      <w:r w:rsidRPr="009902E9">
        <w:rPr>
          <w:rFonts w:ascii="Helvetica" w:hAnsi="Helvetica"/>
          <w:color w:val="333333"/>
          <w:sz w:val="32"/>
          <w:szCs w:val="32"/>
        </w:rPr>
        <w:t>号）有关规定进行认定和处理。</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5.</w:t>
      </w:r>
      <w:r w:rsidRPr="009902E9">
        <w:rPr>
          <w:rFonts w:ascii="Helvetica" w:hAnsi="Helvetica"/>
          <w:color w:val="333333"/>
          <w:sz w:val="32"/>
          <w:szCs w:val="32"/>
        </w:rPr>
        <w:t>建立应诉处理机制。各建设行政主管部门应把渗漏、开裂问题质量投诉情况作为重要指标纳入建设（开发）单位质量信用评价体系。积极构建合理有效的应诉处理机制回应群众诉求，对保修期内确因设计、施工原因导致的渗漏、开裂投诉，建立专项台账，对被投诉较多的建设、设计、施工、监理等单位采取预警约谈、信用考核、媒体曝光等方式进行惩戒。</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（四）建立奖惩机制，加强信用管理</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各建设行政主管部门要以</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为契机，重点培育一批专项治理示范工程。对治理措施得力、治理取得明显成</w:t>
      </w:r>
      <w:r w:rsidRPr="009902E9">
        <w:rPr>
          <w:rFonts w:ascii="Helvetica" w:hAnsi="Helvetica"/>
          <w:color w:val="333333"/>
          <w:sz w:val="32"/>
          <w:szCs w:val="32"/>
        </w:rPr>
        <w:lastRenderedPageBreak/>
        <w:t>效的样板工程予以全市表彰，并优先推荐参与各类质量奖项评选及年度先进评选工作。对存在未开展</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、行动开展不积极、治理成效不明显等问题的责任主体，给予信用考核扣分、媒体曝光、通报批评、取消年终评优评先资格等处理。</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四、实施步骤</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（一）动员部署阶段（</w:t>
      </w:r>
      <w:r w:rsidRPr="009902E9">
        <w:rPr>
          <w:rFonts w:ascii="Helvetica" w:hAnsi="Helvetica"/>
          <w:color w:val="333333"/>
          <w:sz w:val="32"/>
          <w:szCs w:val="32"/>
        </w:rPr>
        <w:t>2018</w:t>
      </w:r>
      <w:r w:rsidRPr="009902E9">
        <w:rPr>
          <w:rFonts w:ascii="Helvetica" w:hAnsi="Helvetica"/>
          <w:color w:val="333333"/>
          <w:sz w:val="32"/>
          <w:szCs w:val="32"/>
        </w:rPr>
        <w:t>年</w:t>
      </w:r>
      <w:r w:rsidRPr="009902E9">
        <w:rPr>
          <w:rFonts w:ascii="Helvetica" w:hAnsi="Helvetica"/>
          <w:color w:val="333333"/>
          <w:sz w:val="32"/>
          <w:szCs w:val="32"/>
        </w:rPr>
        <w:t>6</w:t>
      </w:r>
      <w:r w:rsidRPr="009902E9">
        <w:rPr>
          <w:rFonts w:ascii="Helvetica" w:hAnsi="Helvetica"/>
          <w:color w:val="333333"/>
          <w:sz w:val="32"/>
          <w:szCs w:val="32"/>
        </w:rPr>
        <w:t>月）</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1.</w:t>
      </w:r>
      <w:r w:rsidRPr="009902E9">
        <w:rPr>
          <w:rFonts w:ascii="Helvetica" w:hAnsi="Helvetica"/>
          <w:color w:val="333333"/>
          <w:sz w:val="32"/>
          <w:szCs w:val="32"/>
        </w:rPr>
        <w:t>印发</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实施方案，动员部署全市专项治理工作。</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2.</w:t>
      </w:r>
      <w:r w:rsidRPr="009902E9">
        <w:rPr>
          <w:rFonts w:ascii="Helvetica" w:hAnsi="Helvetica"/>
          <w:color w:val="333333"/>
          <w:sz w:val="32"/>
          <w:szCs w:val="32"/>
        </w:rPr>
        <w:t>各区、市建设行政主管部门成立</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组织机构，制定本区域内</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实施方案，全面动员部署辖区内专项治理工作，督促各责任主体充分认识</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的重要性和迫切性，广泛开展舆论宣传，营造良好氛围。</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3.2018</w:t>
      </w:r>
      <w:r w:rsidRPr="009902E9">
        <w:rPr>
          <w:rFonts w:ascii="Helvetica" w:hAnsi="Helvetica"/>
          <w:color w:val="333333"/>
          <w:sz w:val="32"/>
          <w:szCs w:val="32"/>
        </w:rPr>
        <w:t>年</w:t>
      </w:r>
      <w:r w:rsidRPr="009902E9">
        <w:rPr>
          <w:rFonts w:ascii="Helvetica" w:hAnsi="Helvetica"/>
          <w:color w:val="333333"/>
          <w:sz w:val="32"/>
          <w:szCs w:val="32"/>
        </w:rPr>
        <w:t>6</w:t>
      </w:r>
      <w:r w:rsidRPr="009902E9">
        <w:rPr>
          <w:rFonts w:ascii="Helvetica" w:hAnsi="Helvetica"/>
          <w:color w:val="333333"/>
          <w:sz w:val="32"/>
          <w:szCs w:val="32"/>
        </w:rPr>
        <w:t>月</w:t>
      </w:r>
      <w:r w:rsidRPr="009902E9">
        <w:rPr>
          <w:rFonts w:ascii="Helvetica" w:hAnsi="Helvetica"/>
          <w:color w:val="333333"/>
          <w:sz w:val="32"/>
          <w:szCs w:val="32"/>
        </w:rPr>
        <w:t>15</w:t>
      </w:r>
      <w:r w:rsidRPr="009902E9">
        <w:rPr>
          <w:rFonts w:ascii="Helvetica" w:hAnsi="Helvetica"/>
          <w:color w:val="333333"/>
          <w:sz w:val="32"/>
          <w:szCs w:val="32"/>
        </w:rPr>
        <w:t>日前，各区、市建设行政主管部门将本区域内</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实施方案报市</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领导小组办公室（市质监站）。</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（二）实施推进阶段（</w:t>
      </w:r>
      <w:r w:rsidRPr="009902E9">
        <w:rPr>
          <w:rFonts w:ascii="Helvetica" w:hAnsi="Helvetica"/>
          <w:color w:val="333333"/>
          <w:sz w:val="32"/>
          <w:szCs w:val="32"/>
        </w:rPr>
        <w:t>2018</w:t>
      </w:r>
      <w:r w:rsidRPr="009902E9">
        <w:rPr>
          <w:rFonts w:ascii="Helvetica" w:hAnsi="Helvetica"/>
          <w:color w:val="333333"/>
          <w:sz w:val="32"/>
          <w:szCs w:val="32"/>
        </w:rPr>
        <w:t>年</w:t>
      </w:r>
      <w:r w:rsidRPr="009902E9">
        <w:rPr>
          <w:rFonts w:ascii="Helvetica" w:hAnsi="Helvetica"/>
          <w:color w:val="333333"/>
          <w:sz w:val="32"/>
          <w:szCs w:val="32"/>
        </w:rPr>
        <w:t>6</w:t>
      </w:r>
      <w:r w:rsidRPr="009902E9">
        <w:rPr>
          <w:rFonts w:ascii="Helvetica" w:hAnsi="Helvetica"/>
          <w:color w:val="333333"/>
          <w:sz w:val="32"/>
          <w:szCs w:val="32"/>
        </w:rPr>
        <w:t>月</w:t>
      </w:r>
      <w:r w:rsidRPr="009902E9">
        <w:rPr>
          <w:rFonts w:ascii="Helvetica" w:hAnsi="Helvetica"/>
          <w:color w:val="333333"/>
          <w:sz w:val="32"/>
          <w:szCs w:val="32"/>
        </w:rPr>
        <w:t>-2019</w:t>
      </w:r>
      <w:r w:rsidRPr="009902E9">
        <w:rPr>
          <w:rFonts w:ascii="Helvetica" w:hAnsi="Helvetica"/>
          <w:color w:val="333333"/>
          <w:sz w:val="32"/>
          <w:szCs w:val="32"/>
        </w:rPr>
        <w:t>年</w:t>
      </w:r>
      <w:r w:rsidRPr="009902E9">
        <w:rPr>
          <w:rFonts w:ascii="Helvetica" w:hAnsi="Helvetica"/>
          <w:color w:val="333333"/>
          <w:sz w:val="32"/>
          <w:szCs w:val="32"/>
        </w:rPr>
        <w:t>12</w:t>
      </w:r>
      <w:r w:rsidRPr="009902E9">
        <w:rPr>
          <w:rFonts w:ascii="Helvetica" w:hAnsi="Helvetica"/>
          <w:color w:val="333333"/>
          <w:sz w:val="32"/>
          <w:szCs w:val="32"/>
        </w:rPr>
        <w:t>月）</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1.</w:t>
      </w:r>
      <w:r w:rsidRPr="009902E9">
        <w:rPr>
          <w:rFonts w:ascii="Helvetica" w:hAnsi="Helvetica"/>
          <w:color w:val="333333"/>
          <w:sz w:val="32"/>
          <w:szCs w:val="32"/>
        </w:rPr>
        <w:t>各开发建设、施工、监理单位制定</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具体方案，扎实有序开展各项工作。</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lastRenderedPageBreak/>
        <w:t xml:space="preserve">　　</w:t>
      </w:r>
      <w:r w:rsidRPr="009902E9">
        <w:rPr>
          <w:rFonts w:ascii="Helvetica" w:hAnsi="Helvetica"/>
          <w:color w:val="333333"/>
          <w:sz w:val="32"/>
          <w:szCs w:val="32"/>
        </w:rPr>
        <w:t>2.</w:t>
      </w:r>
      <w:r w:rsidRPr="009902E9">
        <w:rPr>
          <w:rFonts w:ascii="Helvetica" w:hAnsi="Helvetica"/>
          <w:color w:val="333333"/>
          <w:sz w:val="32"/>
          <w:szCs w:val="32"/>
        </w:rPr>
        <w:t>各建设行政主管部门加强监督检查和督导检查，强化参建各方责任落实。</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3.</w:t>
      </w:r>
      <w:r w:rsidRPr="009902E9">
        <w:rPr>
          <w:rFonts w:ascii="Helvetica" w:hAnsi="Helvetica"/>
          <w:color w:val="333333"/>
          <w:sz w:val="32"/>
          <w:szCs w:val="32"/>
        </w:rPr>
        <w:t>组织工程渗漏、开裂专项治理有关标准规范的宣贯和培训工作，提高从业人员素质。</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w:t>
      </w:r>
      <w:r w:rsidRPr="009902E9">
        <w:rPr>
          <w:rFonts w:ascii="Helvetica" w:hAnsi="Helvetica"/>
          <w:color w:val="333333"/>
          <w:sz w:val="32"/>
          <w:szCs w:val="32"/>
        </w:rPr>
        <w:t>4.</w:t>
      </w:r>
      <w:r w:rsidRPr="009902E9">
        <w:rPr>
          <w:rFonts w:ascii="Helvetica" w:hAnsi="Helvetica"/>
          <w:color w:val="333333"/>
          <w:sz w:val="32"/>
          <w:szCs w:val="32"/>
        </w:rPr>
        <w:t>组织召开全市专项治理突出工程现场观摩会，引导全市</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走向深入。</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（三）巩固提高阶段（</w:t>
      </w:r>
      <w:r w:rsidRPr="009902E9">
        <w:rPr>
          <w:rFonts w:ascii="Helvetica" w:hAnsi="Helvetica"/>
          <w:color w:val="333333"/>
          <w:sz w:val="32"/>
          <w:szCs w:val="32"/>
        </w:rPr>
        <w:t>2020</w:t>
      </w:r>
      <w:r w:rsidRPr="009902E9">
        <w:rPr>
          <w:rFonts w:ascii="Helvetica" w:hAnsi="Helvetica"/>
          <w:color w:val="333333"/>
          <w:sz w:val="32"/>
          <w:szCs w:val="32"/>
        </w:rPr>
        <w:t>年</w:t>
      </w:r>
      <w:r w:rsidRPr="009902E9">
        <w:rPr>
          <w:rFonts w:ascii="Helvetica" w:hAnsi="Helvetica"/>
          <w:color w:val="333333"/>
          <w:sz w:val="32"/>
          <w:szCs w:val="32"/>
        </w:rPr>
        <w:t>1</w:t>
      </w:r>
      <w:r w:rsidRPr="009902E9">
        <w:rPr>
          <w:rFonts w:ascii="Helvetica" w:hAnsi="Helvetica"/>
          <w:color w:val="333333"/>
          <w:sz w:val="32"/>
          <w:szCs w:val="32"/>
        </w:rPr>
        <w:t>月</w:t>
      </w:r>
      <w:r w:rsidRPr="009902E9">
        <w:rPr>
          <w:rFonts w:ascii="Helvetica" w:hAnsi="Helvetica"/>
          <w:color w:val="333333"/>
          <w:sz w:val="32"/>
          <w:szCs w:val="32"/>
        </w:rPr>
        <w:t>-5</w:t>
      </w:r>
      <w:r w:rsidRPr="009902E9">
        <w:rPr>
          <w:rFonts w:ascii="Helvetica" w:hAnsi="Helvetica"/>
          <w:color w:val="333333"/>
          <w:sz w:val="32"/>
          <w:szCs w:val="32"/>
        </w:rPr>
        <w:t>月）</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全面总结</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优秀经验做法并予以推广，将</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转为常态化、日常性工作，建立长效机制，巩固</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成果，全面提升我市住宅工程质量水平。</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五、有关要求</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（一）强化督导考核。各区、市建设行政主管部门应通过日常监督、专项检查、质量巡查等方式，对辖区内在建住宅项目</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开展情况进行全面检查，严肃处理问题企业和问题项目。市建筑工程质量监督站对各区市</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开展情况进行不定期督导检查和飞行检查，检查结果将与年度区市建筑工程管理考核工作挂钩。</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（二）加强信息报送。各区、市建设行政主管部门每半年向市</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领导小组办公室（市质监站）报告</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开展情况，主要包括总体情况、主要措施、存在问题、下步计划及工作建议等内容。结合季度信息报送制度向市</w:t>
      </w:r>
      <w:r w:rsidRPr="009902E9">
        <w:rPr>
          <w:rFonts w:ascii="Helvetica" w:hAnsi="Helvetica"/>
          <w:color w:val="333333"/>
          <w:sz w:val="32"/>
          <w:szCs w:val="32"/>
        </w:rPr>
        <w:t>“</w:t>
      </w:r>
      <w:r w:rsidRPr="009902E9">
        <w:rPr>
          <w:rFonts w:ascii="Helvetica" w:hAnsi="Helvetica"/>
          <w:color w:val="333333"/>
          <w:sz w:val="32"/>
          <w:szCs w:val="32"/>
        </w:rPr>
        <w:t>两大</w:t>
      </w:r>
      <w:r w:rsidRPr="009902E9">
        <w:rPr>
          <w:rFonts w:ascii="Helvetica" w:hAnsi="Helvetica"/>
          <w:color w:val="333333"/>
          <w:sz w:val="32"/>
          <w:szCs w:val="32"/>
        </w:rPr>
        <w:lastRenderedPageBreak/>
        <w:t>行动</w:t>
      </w:r>
      <w:r w:rsidRPr="009902E9">
        <w:rPr>
          <w:rFonts w:ascii="Helvetica" w:hAnsi="Helvetica"/>
          <w:color w:val="333333"/>
          <w:sz w:val="32"/>
          <w:szCs w:val="32"/>
        </w:rPr>
        <w:t>”</w:t>
      </w:r>
      <w:r w:rsidRPr="009902E9">
        <w:rPr>
          <w:rFonts w:ascii="Helvetica" w:hAnsi="Helvetica"/>
          <w:color w:val="333333"/>
          <w:sz w:val="32"/>
          <w:szCs w:val="32"/>
        </w:rPr>
        <w:t>领导小组办公室（市质监站）报送住宅工程渗漏、开裂投诉统计情况，主要包括建设、施工、监理等责任主体渗漏、开裂投诉数量及群体、越级上访情况。</w:t>
      </w:r>
    </w:p>
    <w:p w:rsidR="009902E9" w:rsidRPr="009902E9" w:rsidRDefault="009902E9" w:rsidP="009902E9">
      <w:pPr>
        <w:pStyle w:val="a3"/>
        <w:spacing w:before="0" w:beforeAutospacing="0" w:after="125" w:afterAutospacing="0"/>
        <w:rPr>
          <w:rFonts w:ascii="Helvetica" w:hAnsi="Helvetica"/>
          <w:color w:val="333333"/>
          <w:sz w:val="32"/>
          <w:szCs w:val="32"/>
        </w:rPr>
      </w:pPr>
      <w:r w:rsidRPr="009902E9">
        <w:rPr>
          <w:rFonts w:ascii="Helvetica" w:hAnsi="Helvetica"/>
          <w:color w:val="333333"/>
          <w:sz w:val="32"/>
          <w:szCs w:val="32"/>
        </w:rPr>
        <w:t xml:space="preserve">　　（三）注重舆论宣传。各区、市建设行政主管部门要充分利用电视、报刊、网络等形式，对</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开展情况以及取得的成效进行广泛宣传，形成全社会共同关注的良好氛围。对违法违规典型案例进行曝光批评，形成高压态势，营造有利于</w:t>
      </w:r>
      <w:r w:rsidRPr="009902E9">
        <w:rPr>
          <w:rFonts w:ascii="Helvetica" w:hAnsi="Helvetica"/>
          <w:color w:val="333333"/>
          <w:sz w:val="32"/>
          <w:szCs w:val="32"/>
        </w:rPr>
        <w:t>“</w:t>
      </w:r>
      <w:r w:rsidRPr="009902E9">
        <w:rPr>
          <w:rFonts w:ascii="Helvetica" w:hAnsi="Helvetica"/>
          <w:color w:val="333333"/>
          <w:sz w:val="32"/>
          <w:szCs w:val="32"/>
        </w:rPr>
        <w:t>两大行动</w:t>
      </w:r>
      <w:r w:rsidRPr="009902E9">
        <w:rPr>
          <w:rFonts w:ascii="Helvetica" w:hAnsi="Helvetica"/>
          <w:color w:val="333333"/>
          <w:sz w:val="32"/>
          <w:szCs w:val="32"/>
        </w:rPr>
        <w:t>”</w:t>
      </w:r>
      <w:r w:rsidRPr="009902E9">
        <w:rPr>
          <w:rFonts w:ascii="Helvetica" w:hAnsi="Helvetica"/>
          <w:color w:val="333333"/>
          <w:sz w:val="32"/>
          <w:szCs w:val="32"/>
        </w:rPr>
        <w:t>落实的浓厚氛围。</w:t>
      </w:r>
    </w:p>
    <w:p w:rsidR="00790B9C" w:rsidRPr="009902E9" w:rsidRDefault="00790B9C">
      <w:pPr>
        <w:rPr>
          <w:rFonts w:hint="eastAsia"/>
          <w:sz w:val="32"/>
          <w:szCs w:val="32"/>
        </w:rPr>
      </w:pPr>
    </w:p>
    <w:sectPr w:rsidR="00790B9C" w:rsidRPr="009902E9" w:rsidSect="00790B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02E9"/>
    <w:rsid w:val="00790B9C"/>
    <w:rsid w:val="00990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2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31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2019-05-03T08:25:00Z</dcterms:created>
  <dcterms:modified xsi:type="dcterms:W3CDTF">2019-05-03T08:28:00Z</dcterms:modified>
</cp:coreProperties>
</file>