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31"/>
        <w:tblW w:w="0" w:type="auto"/>
        <w:tblBorders>
          <w:top w:val="thinThickSmallGap" w:sz="48" w:space="0" w:color="FF0000"/>
          <w:left w:val="thinThickSmallGap" w:sz="48" w:space="0" w:color="FF0000"/>
          <w:bottom w:val="thinThickSmallGap" w:sz="48" w:space="0" w:color="FF0000"/>
          <w:right w:val="thinThickSmallGap" w:sz="48" w:space="0" w:color="FF0000"/>
          <w:insideH w:val="thinThickSmallGap" w:sz="48" w:space="0" w:color="FF0000"/>
          <w:insideV w:val="thinThickSmallGap" w:sz="4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E432A4" w:rsidRPr="005C2E24" w14:paraId="6C50DD14" w14:textId="77777777" w:rsidTr="002E04CA">
        <w:trPr>
          <w:trHeight w:val="2493"/>
        </w:trPr>
        <w:tc>
          <w:tcPr>
            <w:tcW w:w="8928" w:type="dxa"/>
            <w:tcBorders>
              <w:top w:val="nil"/>
              <w:left w:val="nil"/>
              <w:bottom w:val="thinThickSmallGap" w:sz="48" w:space="0" w:color="FF0000"/>
              <w:right w:val="nil"/>
            </w:tcBorders>
            <w:hideMark/>
          </w:tcPr>
          <w:p w14:paraId="204AB00E" w14:textId="77777777" w:rsidR="00E432A4" w:rsidRPr="005C2E24" w:rsidRDefault="00E432A4" w:rsidP="002E04CA">
            <w:pPr>
              <w:keepNext/>
              <w:keepLines/>
              <w:spacing w:before="340" w:after="330" w:line="0" w:lineRule="atLeast"/>
              <w:outlineLvl w:val="0"/>
              <w:rPr>
                <w:rFonts w:ascii="黑体" w:eastAsia="黑体" w:hAnsi="华文中宋"/>
                <w:spacing w:val="50"/>
                <w:w w:val="63"/>
                <w:kern w:val="44"/>
                <w:position w:val="-42"/>
                <w:sz w:val="152"/>
                <w:szCs w:val="144"/>
              </w:rPr>
            </w:pPr>
            <w:bookmarkStart w:id="0" w:name="_Hlk143249616"/>
            <w:r w:rsidRPr="005C2E24">
              <w:rPr>
                <w:rFonts w:ascii="黑体" w:eastAsia="黑体" w:hAnsi="华文中宋" w:hint="eastAsia"/>
                <w:color w:val="FF0000"/>
                <w:spacing w:val="50"/>
                <w:w w:val="63"/>
                <w:kern w:val="52"/>
                <w:position w:val="-42"/>
                <w:sz w:val="152"/>
                <w:szCs w:val="144"/>
              </w:rPr>
              <w:t>青岛市建筑业协会</w:t>
            </w:r>
          </w:p>
        </w:tc>
      </w:tr>
    </w:tbl>
    <w:p w14:paraId="753E39DB" w14:textId="77777777" w:rsidR="00E432A4" w:rsidRDefault="00E432A4" w:rsidP="00E432A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B246CF7" w14:textId="77777777" w:rsidR="00E432A4" w:rsidRDefault="00E432A4">
      <w:pPr>
        <w:shd w:val="clear" w:color="auto" w:fill="FFFFFF"/>
        <w:spacing w:line="56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</w:p>
    <w:p w14:paraId="19E3E838" w14:textId="77777777" w:rsidR="00204BDD" w:rsidRDefault="008A0AF8">
      <w:pPr>
        <w:shd w:val="clear" w:color="auto" w:fill="FFFFFF"/>
        <w:spacing w:line="56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组织开展冬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期施工质量公益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讲堂的通知</w:t>
      </w:r>
    </w:p>
    <w:p w14:paraId="575077DF" w14:textId="77777777" w:rsidR="00204BDD" w:rsidRDefault="00204BDD">
      <w:pPr>
        <w:shd w:val="clear" w:color="auto" w:fill="FFFFFF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5138373" w14:textId="2A7F24F3" w:rsidR="00204BDD" w:rsidRDefault="008A0AF8" w:rsidP="004B25AE">
      <w:pPr>
        <w:shd w:val="clear" w:color="auto" w:fill="FFFFFF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各会员单位</w:t>
      </w:r>
      <w:r w:rsidR="00E432A4">
        <w:rPr>
          <w:rFonts w:ascii="仿宋_GB2312" w:eastAsia="仿宋_GB2312" w:hAnsi="仿宋_GB2312" w:cs="仿宋_GB2312" w:hint="eastAsia"/>
          <w:sz w:val="32"/>
          <w:szCs w:val="32"/>
        </w:rPr>
        <w:t>、有关单位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18A699AA" w14:textId="503DCE1F" w:rsidR="00204BDD" w:rsidRDefault="008A0AF8" w:rsidP="004B25AE">
      <w:pPr>
        <w:shd w:val="clear" w:color="auto" w:fill="FFFFFF"/>
        <w:spacing w:line="56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冬季来临，面对复杂冬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期施工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条件，市建筑业协会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在建管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中心的指导下计划组织面向全体会员</w:t>
      </w:r>
      <w:r w:rsidR="00473B26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的公益讲堂培训活动，现就有关要求通知如下：</w:t>
      </w:r>
    </w:p>
    <w:p w14:paraId="4A61BBCA" w14:textId="61663CB2" w:rsidR="00204BDD" w:rsidRDefault="008A0AF8" w:rsidP="004B25AE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Helvetica"/>
          <w:sz w:val="32"/>
          <w:szCs w:val="32"/>
        </w:rPr>
      </w:pPr>
      <w:r>
        <w:rPr>
          <w:rFonts w:ascii="黑体" w:eastAsia="黑体" w:hAnsi="黑体" w:cs="Helvetica" w:hint="eastAsia"/>
          <w:sz w:val="32"/>
          <w:szCs w:val="32"/>
        </w:rPr>
        <w:t>一、</w:t>
      </w:r>
      <w:r w:rsidR="00D16E04" w:rsidRPr="00D16E04">
        <w:rPr>
          <w:rFonts w:ascii="黑体" w:eastAsia="黑体" w:hAnsi="黑体" w:cs="Helvetica" w:hint="eastAsia"/>
          <w:sz w:val="32"/>
          <w:szCs w:val="32"/>
        </w:rPr>
        <w:t>讲堂</w:t>
      </w:r>
      <w:r>
        <w:rPr>
          <w:rFonts w:ascii="黑体" w:eastAsia="黑体" w:hAnsi="黑体" w:cs="Helvetica" w:hint="eastAsia"/>
          <w:sz w:val="32"/>
          <w:szCs w:val="32"/>
        </w:rPr>
        <w:t>时间</w:t>
      </w:r>
    </w:p>
    <w:p w14:paraId="226E1498" w14:textId="4B1E3E93" w:rsidR="00204BDD" w:rsidRDefault="008A0AF8" w:rsidP="004B25AE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2023年11月25日全天</w:t>
      </w:r>
      <w:r w:rsidR="00D16E04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根据报名情况分</w:t>
      </w:r>
      <w:r w:rsidR="00D16E04">
        <w:rPr>
          <w:rFonts w:ascii="仿宋_GB2312" w:eastAsia="仿宋_GB2312" w:hAnsi="仿宋_GB2312" w:cs="仿宋_GB2312" w:hint="eastAsia"/>
          <w:kern w:val="2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批进行</w:t>
      </w:r>
      <w:r w:rsidR="00D16E04">
        <w:rPr>
          <w:rFonts w:ascii="仿宋_GB2312" w:eastAsia="仿宋_GB2312" w:hAnsi="仿宋_GB2312" w:cs="仿宋_GB2312" w:hint="eastAsia"/>
          <w:kern w:val="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每批培训时间约2小时。</w:t>
      </w:r>
    </w:p>
    <w:p w14:paraId="62535ACD" w14:textId="6E1957DF" w:rsidR="00BE41F4" w:rsidRDefault="00BE41F4" w:rsidP="004B25AE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第一批：9:0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0-11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:0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0</w:t>
      </w:r>
      <w:r w:rsidR="00473B26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14:paraId="360B0774" w14:textId="5D4CF355" w:rsidR="00BE41F4" w:rsidRDefault="00BE41F4" w:rsidP="004B25AE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第二批：1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:0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0-15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:0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0</w:t>
      </w:r>
      <w:r w:rsidR="00473B26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14:paraId="2512CDC6" w14:textId="6C1FDE51" w:rsidR="00BE41F4" w:rsidRDefault="00BE41F4" w:rsidP="004B25AE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第三批：1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:3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0-17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:3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0</w:t>
      </w:r>
      <w:r w:rsidR="00473B26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14:paraId="7418C762" w14:textId="1B42E493" w:rsidR="00204BDD" w:rsidRDefault="008A0AF8" w:rsidP="004B25AE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Helvetica"/>
          <w:sz w:val="32"/>
          <w:szCs w:val="32"/>
        </w:rPr>
      </w:pPr>
      <w:r>
        <w:rPr>
          <w:rFonts w:ascii="黑体" w:eastAsia="黑体" w:hAnsi="黑体" w:cs="Helvetica" w:hint="eastAsia"/>
          <w:sz w:val="32"/>
          <w:szCs w:val="32"/>
        </w:rPr>
        <w:t>二、</w:t>
      </w:r>
      <w:r w:rsidR="00D16E04">
        <w:rPr>
          <w:rFonts w:ascii="黑体" w:eastAsia="黑体" w:hAnsi="黑体" w:cs="Helvetica" w:hint="eastAsia"/>
          <w:sz w:val="32"/>
          <w:szCs w:val="32"/>
        </w:rPr>
        <w:t>参加</w:t>
      </w:r>
      <w:r w:rsidR="00D16E04" w:rsidRPr="00D16E04">
        <w:rPr>
          <w:rFonts w:ascii="黑体" w:eastAsia="黑体" w:hAnsi="黑体" w:cs="Helvetica" w:hint="eastAsia"/>
          <w:sz w:val="32"/>
          <w:szCs w:val="32"/>
        </w:rPr>
        <w:t>讲堂</w:t>
      </w:r>
      <w:r>
        <w:rPr>
          <w:rFonts w:ascii="黑体" w:eastAsia="黑体" w:hAnsi="黑体" w:cs="Helvetica" w:hint="eastAsia"/>
          <w:sz w:val="32"/>
          <w:szCs w:val="32"/>
        </w:rPr>
        <w:t>方式</w:t>
      </w:r>
    </w:p>
    <w:p w14:paraId="75A5F555" w14:textId="77777777" w:rsidR="00204BDD" w:rsidRDefault="008A0AF8" w:rsidP="004B25AE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线下免费培训。</w:t>
      </w:r>
    </w:p>
    <w:p w14:paraId="7AC1AC18" w14:textId="27B4FAF7" w:rsidR="00204BDD" w:rsidRDefault="008A0AF8" w:rsidP="004B25AE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Helvetica"/>
          <w:sz w:val="32"/>
          <w:szCs w:val="32"/>
        </w:rPr>
      </w:pPr>
      <w:r>
        <w:rPr>
          <w:rFonts w:ascii="黑体" w:eastAsia="黑体" w:hAnsi="黑体" w:cs="Helvetica" w:hint="eastAsia"/>
          <w:sz w:val="32"/>
          <w:szCs w:val="32"/>
        </w:rPr>
        <w:t>三、</w:t>
      </w:r>
      <w:r w:rsidR="00D16E04">
        <w:rPr>
          <w:rFonts w:ascii="黑体" w:eastAsia="黑体" w:hAnsi="黑体" w:cs="Helvetica" w:hint="eastAsia"/>
          <w:sz w:val="32"/>
          <w:szCs w:val="32"/>
        </w:rPr>
        <w:t>参加</w:t>
      </w:r>
      <w:r w:rsidR="00D16E04" w:rsidRPr="00D16E04">
        <w:rPr>
          <w:rFonts w:ascii="黑体" w:eastAsia="黑体" w:hAnsi="黑体" w:cs="Helvetica" w:hint="eastAsia"/>
          <w:sz w:val="32"/>
          <w:szCs w:val="32"/>
        </w:rPr>
        <w:t>讲堂</w:t>
      </w:r>
      <w:r>
        <w:rPr>
          <w:rFonts w:ascii="黑体" w:eastAsia="黑体" w:hAnsi="黑体" w:cs="Helvetica" w:hint="eastAsia"/>
          <w:sz w:val="32"/>
          <w:szCs w:val="32"/>
        </w:rPr>
        <w:t>范围</w:t>
      </w:r>
    </w:p>
    <w:p w14:paraId="72F41C69" w14:textId="77777777" w:rsidR="00204BDD" w:rsidRDefault="008A0AF8" w:rsidP="004B25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会员单位在市内三区在建工程的建设单位项目负责人，施工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单位项目经理及技术负责人，监理单位总监理工程师及总监代表。</w:t>
      </w:r>
    </w:p>
    <w:p w14:paraId="19F2E68D" w14:textId="0F724726" w:rsidR="00204BDD" w:rsidRDefault="008A0AF8" w:rsidP="004B25AE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Helvetica"/>
          <w:sz w:val="32"/>
          <w:szCs w:val="32"/>
        </w:rPr>
      </w:pPr>
      <w:r>
        <w:rPr>
          <w:rFonts w:ascii="黑体" w:eastAsia="黑体" w:hAnsi="黑体" w:cs="Helvetica" w:hint="eastAsia"/>
          <w:sz w:val="32"/>
          <w:szCs w:val="32"/>
        </w:rPr>
        <w:t>四、</w:t>
      </w:r>
      <w:r w:rsidR="00D16E04" w:rsidRPr="00D16E04">
        <w:rPr>
          <w:rFonts w:ascii="黑体" w:eastAsia="黑体" w:hAnsi="黑体" w:cs="Helvetica" w:hint="eastAsia"/>
          <w:sz w:val="32"/>
          <w:szCs w:val="32"/>
        </w:rPr>
        <w:t>讲堂</w:t>
      </w:r>
      <w:r>
        <w:rPr>
          <w:rFonts w:ascii="黑体" w:eastAsia="黑体" w:hAnsi="黑体" w:cs="Helvetica" w:hint="eastAsia"/>
          <w:sz w:val="32"/>
          <w:szCs w:val="32"/>
        </w:rPr>
        <w:t>内容</w:t>
      </w:r>
    </w:p>
    <w:p w14:paraId="1683732F" w14:textId="77777777" w:rsidR="00204BDD" w:rsidRDefault="008A0AF8" w:rsidP="004B25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对主体结构、湿作业、设备安装、钢结构工程、装配式工程、防水工程冬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期施工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技术要点及防控措施进行讲解。</w:t>
      </w:r>
    </w:p>
    <w:p w14:paraId="4BE6A23F" w14:textId="27A640C4" w:rsidR="00204BDD" w:rsidRDefault="008A0AF8" w:rsidP="004B25AE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Helvetica"/>
          <w:sz w:val="32"/>
          <w:szCs w:val="32"/>
        </w:rPr>
      </w:pPr>
      <w:r>
        <w:rPr>
          <w:rFonts w:ascii="黑体" w:eastAsia="黑体" w:hAnsi="黑体" w:cs="Helvetica" w:hint="eastAsia"/>
          <w:sz w:val="32"/>
          <w:szCs w:val="32"/>
        </w:rPr>
        <w:t>五、</w:t>
      </w:r>
      <w:r w:rsidR="00D16E04" w:rsidRPr="00D16E04">
        <w:rPr>
          <w:rFonts w:ascii="黑体" w:eastAsia="黑体" w:hAnsi="黑体" w:cs="Helvetica" w:hint="eastAsia"/>
          <w:sz w:val="32"/>
          <w:szCs w:val="32"/>
        </w:rPr>
        <w:t>讲堂</w:t>
      </w:r>
      <w:r>
        <w:rPr>
          <w:rFonts w:ascii="黑体" w:eastAsia="黑体" w:hAnsi="黑体" w:cs="Helvetica" w:hint="eastAsia"/>
          <w:sz w:val="32"/>
          <w:szCs w:val="32"/>
        </w:rPr>
        <w:t>地点</w:t>
      </w:r>
    </w:p>
    <w:p w14:paraId="69EB325C" w14:textId="43B338E9" w:rsidR="00204BDD" w:rsidRDefault="008A0AF8" w:rsidP="004B25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青岛市市北区山东路168号28楼会议室（</w:t>
      </w:r>
      <w:r w:rsidR="00D16E04">
        <w:rPr>
          <w:rFonts w:ascii="仿宋_GB2312" w:eastAsia="仿宋_GB2312" w:hAnsi="仿宋_GB2312" w:cs="仿宋_GB2312" w:hint="eastAsia"/>
          <w:sz w:val="32"/>
          <w:szCs w:val="32"/>
        </w:rPr>
        <w:t>详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见附件1）。</w:t>
      </w:r>
    </w:p>
    <w:p w14:paraId="7EF7EDB4" w14:textId="77777777" w:rsidR="00204BDD" w:rsidRDefault="008A0AF8" w:rsidP="004B25AE">
      <w:pPr>
        <w:spacing w:line="560" w:lineRule="exact"/>
        <w:ind w:firstLineChars="200" w:firstLine="640"/>
        <w:rPr>
          <w:rFonts w:ascii="黑体" w:eastAsia="黑体" w:hAnsi="黑体" w:cs="Helvetica"/>
          <w:kern w:val="0"/>
          <w:sz w:val="32"/>
          <w:szCs w:val="32"/>
        </w:rPr>
      </w:pPr>
      <w:r>
        <w:rPr>
          <w:rFonts w:ascii="黑体" w:eastAsia="黑体" w:hAnsi="黑体" w:cs="Helvetica" w:hint="eastAsia"/>
          <w:kern w:val="0"/>
          <w:sz w:val="32"/>
          <w:szCs w:val="32"/>
        </w:rPr>
        <w:t>六、报名方式</w:t>
      </w:r>
    </w:p>
    <w:p w14:paraId="72054835" w14:textId="6A95B12F" w:rsidR="00204BDD" w:rsidRDefault="008A0AF8" w:rsidP="004B25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扫描二维码</w:t>
      </w:r>
      <w:r w:rsidR="00D16E04">
        <w:rPr>
          <w:rFonts w:ascii="仿宋_GB2312" w:eastAsia="仿宋_GB2312" w:hAnsi="仿宋_GB2312" w:cs="仿宋_GB2312" w:hint="eastAsia"/>
          <w:sz w:val="32"/>
          <w:szCs w:val="32"/>
        </w:rPr>
        <w:t>（详见附件2）</w:t>
      </w:r>
      <w:r>
        <w:rPr>
          <w:rFonts w:ascii="仿宋_GB2312" w:eastAsia="仿宋_GB2312" w:hAnsi="仿宋_GB2312" w:cs="仿宋_GB2312" w:hint="eastAsia"/>
          <w:sz w:val="32"/>
          <w:szCs w:val="32"/>
        </w:rPr>
        <w:t>入群报名。</w:t>
      </w:r>
    </w:p>
    <w:p w14:paraId="4FB01D94" w14:textId="77777777" w:rsidR="00204BDD" w:rsidRDefault="008A0AF8" w:rsidP="004B25AE">
      <w:pPr>
        <w:spacing w:line="560" w:lineRule="exact"/>
        <w:ind w:firstLineChars="200" w:firstLine="640"/>
        <w:rPr>
          <w:rFonts w:ascii="黑体" w:eastAsia="黑体" w:hAnsi="黑体" w:cs="Helvetica"/>
          <w:kern w:val="0"/>
          <w:sz w:val="32"/>
          <w:szCs w:val="32"/>
        </w:rPr>
      </w:pPr>
      <w:r>
        <w:rPr>
          <w:rFonts w:ascii="黑体" w:eastAsia="黑体" w:hAnsi="黑体" w:cs="Helvetica" w:hint="eastAsia"/>
          <w:kern w:val="0"/>
          <w:sz w:val="32"/>
          <w:szCs w:val="32"/>
        </w:rPr>
        <w:t>七、注意事项</w:t>
      </w:r>
    </w:p>
    <w:p w14:paraId="326B8837" w14:textId="3849855D" w:rsidR="00204BDD" w:rsidRDefault="008A0AF8" w:rsidP="004B25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1.请各</w:t>
      </w:r>
      <w:r w:rsidR="00473B26">
        <w:rPr>
          <w:rFonts w:ascii="仿宋_GB2312" w:eastAsia="仿宋_GB2312" w:hAnsi="仿宋_GB2312" w:cs="仿宋_GB2312" w:hint="eastAsia"/>
          <w:sz w:val="32"/>
          <w:szCs w:val="32"/>
        </w:rPr>
        <w:t>会员单位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高度重视，认真组织好本次</w:t>
      </w:r>
      <w:r w:rsidR="00D16E04" w:rsidRPr="00D16E04">
        <w:rPr>
          <w:rFonts w:ascii="仿宋_GB2312" w:eastAsia="仿宋_GB2312" w:hAnsi="仿宋_GB2312" w:cs="仿宋_GB2312" w:hint="eastAsia"/>
          <w:sz w:val="32"/>
          <w:szCs w:val="32"/>
        </w:rPr>
        <w:t>讲堂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E432A4">
        <w:rPr>
          <w:rFonts w:ascii="仿宋_GB2312" w:eastAsia="仿宋_GB2312" w:hAnsi="仿宋_GB2312" w:cs="仿宋_GB2312" w:hint="eastAsia"/>
          <w:sz w:val="32"/>
          <w:szCs w:val="32"/>
        </w:rPr>
        <w:t>由于参加人员较多，请提前</w:t>
      </w:r>
      <w:r w:rsidR="004B25AE">
        <w:rPr>
          <w:rFonts w:ascii="仿宋_GB2312" w:eastAsia="仿宋_GB2312" w:hAnsi="仿宋_GB2312" w:cs="仿宋_GB2312" w:hint="eastAsia"/>
          <w:sz w:val="32"/>
          <w:szCs w:val="32"/>
        </w:rPr>
        <w:t>进入会议室。</w:t>
      </w:r>
    </w:p>
    <w:p w14:paraId="01E231D3" w14:textId="2D147E23" w:rsidR="00204BDD" w:rsidRDefault="00D16E04" w:rsidP="004B25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8A0AF8">
        <w:rPr>
          <w:rFonts w:ascii="仿宋_GB2312" w:eastAsia="仿宋_GB2312" w:hAnsi="仿宋_GB2312" w:cs="仿宋_GB2312" w:hint="eastAsia"/>
          <w:sz w:val="32"/>
          <w:szCs w:val="32"/>
        </w:rPr>
        <w:t>.本次</w:t>
      </w:r>
      <w:r w:rsidRPr="00D16E04">
        <w:rPr>
          <w:rFonts w:ascii="仿宋_GB2312" w:eastAsia="仿宋_GB2312" w:hAnsi="仿宋_GB2312" w:cs="仿宋_GB2312" w:hint="eastAsia"/>
          <w:sz w:val="32"/>
          <w:szCs w:val="32"/>
        </w:rPr>
        <w:t>讲堂</w:t>
      </w:r>
      <w:r w:rsidR="008A0AF8">
        <w:rPr>
          <w:rFonts w:ascii="仿宋_GB2312" w:eastAsia="仿宋_GB2312" w:hAnsi="仿宋_GB2312" w:cs="仿宋_GB2312" w:hint="eastAsia"/>
          <w:sz w:val="32"/>
          <w:szCs w:val="32"/>
        </w:rPr>
        <w:t>不提供停车场，建议参加人员乘坐公共交通工具。</w:t>
      </w:r>
      <w:bookmarkEnd w:id="0"/>
    </w:p>
    <w:p w14:paraId="5D9E0FEB" w14:textId="07D721E4" w:rsidR="00204BDD" w:rsidRDefault="00D16E04" w:rsidP="004B25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 w:rsidR="00834D7E">
        <w:rPr>
          <w:rFonts w:ascii="仿宋_GB2312" w:eastAsia="仿宋_GB2312" w:hAnsi="仿宋_GB2312" w:cs="仿宋_GB2312" w:hint="eastAsia"/>
          <w:sz w:val="32"/>
          <w:szCs w:val="32"/>
        </w:rPr>
        <w:t>具体培训</w:t>
      </w:r>
      <w:proofErr w:type="gramStart"/>
      <w:r w:rsidR="00834D7E">
        <w:rPr>
          <w:rFonts w:ascii="仿宋_GB2312" w:eastAsia="仿宋_GB2312" w:hAnsi="仿宋_GB2312" w:cs="仿宋_GB2312" w:hint="eastAsia"/>
          <w:sz w:val="32"/>
          <w:szCs w:val="32"/>
        </w:rPr>
        <w:t>批次请</w:t>
      </w:r>
      <w:proofErr w:type="gramEnd"/>
      <w:r w:rsidR="00834D7E">
        <w:rPr>
          <w:rFonts w:ascii="仿宋_GB2312" w:eastAsia="仿宋_GB2312" w:hAnsi="仿宋_GB2312" w:cs="仿宋_GB2312" w:hint="eastAsia"/>
          <w:sz w:val="32"/>
          <w:szCs w:val="32"/>
        </w:rPr>
        <w:t>注意关注</w:t>
      </w:r>
      <w:r w:rsidR="00834D7E" w:rsidRPr="00834D7E">
        <w:rPr>
          <w:rFonts w:ascii="仿宋_GB2312" w:eastAsia="仿宋_GB2312" w:hAnsi="仿宋_GB2312" w:cs="仿宋_GB2312" w:hint="eastAsia"/>
          <w:sz w:val="32"/>
          <w:szCs w:val="32"/>
        </w:rPr>
        <w:t>冬</w:t>
      </w:r>
      <w:proofErr w:type="gramStart"/>
      <w:r w:rsidR="00834D7E" w:rsidRPr="00834D7E">
        <w:rPr>
          <w:rFonts w:ascii="仿宋_GB2312" w:eastAsia="仿宋_GB2312" w:hAnsi="仿宋_GB2312" w:cs="仿宋_GB2312" w:hint="eastAsia"/>
          <w:sz w:val="32"/>
          <w:szCs w:val="32"/>
        </w:rPr>
        <w:t>期施工质量公益</w:t>
      </w:r>
      <w:proofErr w:type="gramEnd"/>
      <w:r w:rsidR="00834D7E" w:rsidRPr="00834D7E">
        <w:rPr>
          <w:rFonts w:ascii="仿宋_GB2312" w:eastAsia="仿宋_GB2312" w:hAnsi="仿宋_GB2312" w:cs="仿宋_GB2312" w:hint="eastAsia"/>
          <w:sz w:val="32"/>
          <w:szCs w:val="32"/>
        </w:rPr>
        <w:t>讲堂联络</w:t>
      </w:r>
      <w:proofErr w:type="gramStart"/>
      <w:r w:rsidR="00834D7E" w:rsidRPr="00834D7E">
        <w:rPr>
          <w:rFonts w:ascii="仿宋_GB2312" w:eastAsia="仿宋_GB2312" w:hAnsi="仿宋_GB2312" w:cs="仿宋_GB2312" w:hint="eastAsia"/>
          <w:sz w:val="32"/>
          <w:szCs w:val="32"/>
        </w:rPr>
        <w:t>微信群</w:t>
      </w:r>
      <w:proofErr w:type="gramEnd"/>
      <w:r w:rsidR="00834D7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ABE09EB" w14:textId="43B08F6B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677AC90C" w14:textId="500CCB6C" w:rsidR="00BE41F4" w:rsidRDefault="00BE41F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E432A4">
        <w:rPr>
          <w:rFonts w:ascii="仿宋_GB2312" w:eastAsia="仿宋_GB2312" w:hAnsi="仿宋_GB2312" w:cs="仿宋_GB2312"/>
          <w:sz w:val="32"/>
          <w:szCs w:val="32"/>
        </w:rPr>
        <w:t>董伟娜</w:t>
      </w:r>
      <w:r w:rsidR="00D662F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662F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E432A4">
        <w:rPr>
          <w:rFonts w:ascii="仿宋_GB2312" w:eastAsia="仿宋_GB2312" w:hAnsi="仿宋_GB2312" w:cs="仿宋_GB2312"/>
          <w:sz w:val="32"/>
          <w:szCs w:val="32"/>
        </w:rPr>
        <w:t>15820039659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81DF2E1" w14:textId="7CAA4157" w:rsidR="00D662F0" w:rsidRDefault="00D662F0">
      <w:pPr>
        <w:spacing w:line="56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石晓东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82793145</w:t>
      </w:r>
    </w:p>
    <w:p w14:paraId="2193B926" w14:textId="3B32B58E" w:rsidR="00D16E04" w:rsidRDefault="00D16E04" w:rsidP="00D662F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36BDEC1" w14:textId="7C4D679A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408C88D0" w14:textId="14FC8B7A" w:rsidR="00D16E04" w:rsidRDefault="00E432A4" w:rsidP="00E432A4">
      <w:pPr>
        <w:spacing w:line="560" w:lineRule="exact"/>
        <w:ind w:firstLine="645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青岛市建筑协会</w:t>
      </w:r>
    </w:p>
    <w:p w14:paraId="23BBD3C0" w14:textId="2A99B173" w:rsidR="00D16E04" w:rsidRPr="00BE41F4" w:rsidRDefault="00E432A4" w:rsidP="00D662F0">
      <w:pPr>
        <w:spacing w:line="560" w:lineRule="exact"/>
        <w:ind w:firstLine="645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023年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1月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2日</w:t>
      </w:r>
    </w:p>
    <w:p w14:paraId="65395294" w14:textId="77777777" w:rsidR="00D662F0" w:rsidRDefault="00D662F0" w:rsidP="00834D7E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13D580EB" w14:textId="13C6E716" w:rsidR="00204BDD" w:rsidRPr="00834D7E" w:rsidRDefault="008A0AF8" w:rsidP="00834D7E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1" w:name="_GoBack"/>
      <w:bookmarkEnd w:id="1"/>
      <w:r w:rsidRPr="00834D7E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14:paraId="00BF79FD" w14:textId="77777777" w:rsidR="00204BDD" w:rsidRDefault="008A0AF8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8EF884D" wp14:editId="250F37F1">
            <wp:simplePos x="0" y="0"/>
            <wp:positionH relativeFrom="column">
              <wp:posOffset>81915</wp:posOffset>
            </wp:positionH>
            <wp:positionV relativeFrom="paragraph">
              <wp:posOffset>256085</wp:posOffset>
            </wp:positionV>
            <wp:extent cx="5307035" cy="3452884"/>
            <wp:effectExtent l="0" t="0" r="8255" b="0"/>
            <wp:wrapNone/>
            <wp:docPr id="3" name="图片 3" descr="1700556199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05561990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7035" cy="3452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77E61" w14:textId="77777777" w:rsidR="00204BDD" w:rsidRDefault="00204BDD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3678342B" w14:textId="77777777" w:rsidR="00204BDD" w:rsidRDefault="00204BDD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3C762E43" w14:textId="77777777" w:rsidR="00204BDD" w:rsidRDefault="00204BDD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1CD9959C" w14:textId="77777777" w:rsidR="00204BDD" w:rsidRDefault="00204BDD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624D5045" w14:textId="77777777" w:rsidR="00204BDD" w:rsidRDefault="00204BDD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4B0D55A9" w14:textId="77777777" w:rsidR="00204BDD" w:rsidRDefault="00204BDD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599C1221" w14:textId="509BE0CD" w:rsidR="00204BDD" w:rsidRDefault="00204BDD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070BFFF4" w14:textId="7266E132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6FDA25C9" w14:textId="1EE87C25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57EF4F1D" w14:textId="12BAE3CE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26C20844" w14:textId="7CC3D58B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7FE42237" w14:textId="6E018765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4BB431CA" w14:textId="5AE6F536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695A08DC" w14:textId="3E12BD82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6FFCF90B" w14:textId="56EB0C83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124BDEA0" w14:textId="03A85C39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6CE69DBE" w14:textId="663E7436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04FD34EE" w14:textId="00E444DD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503280D1" w14:textId="3C84A40D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01E2BAD2" w14:textId="77777777" w:rsidR="00D16E04" w:rsidRDefault="00D16E04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53705EBE" w14:textId="11985B64" w:rsidR="00204BDD" w:rsidRDefault="00473B26" w:rsidP="00834D7E">
      <w:pPr>
        <w:spacing w:line="560" w:lineRule="exact"/>
        <w:rPr>
          <w:rFonts w:ascii="黑体" w:eastAsia="黑体" w:hAnsi="黑体"/>
          <w:sz w:val="32"/>
          <w:szCs w:val="32"/>
        </w:rPr>
      </w:pPr>
      <w:r w:rsidRPr="00BE41F4">
        <w:rPr>
          <w:rFonts w:ascii="黑体" w:eastAsia="黑体" w:hAnsi="黑体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6BD449A1" wp14:editId="39FEC10C">
            <wp:simplePos x="0" y="0"/>
            <wp:positionH relativeFrom="margin">
              <wp:posOffset>507895</wp:posOffset>
            </wp:positionH>
            <wp:positionV relativeFrom="paragraph">
              <wp:posOffset>516425</wp:posOffset>
            </wp:positionV>
            <wp:extent cx="4277995" cy="3602355"/>
            <wp:effectExtent l="0" t="0" r="8255" b="0"/>
            <wp:wrapSquare wrapText="bothSides"/>
            <wp:docPr id="6" name="图片 6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R 代码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43" b="29129"/>
                    <a:stretch/>
                  </pic:blipFill>
                  <pic:spPr bwMode="auto">
                    <a:xfrm>
                      <a:off x="0" y="0"/>
                      <a:ext cx="427799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AF8" w:rsidRPr="00834D7E">
        <w:rPr>
          <w:rFonts w:ascii="黑体" w:eastAsia="黑体" w:hAnsi="黑体" w:hint="eastAsia"/>
          <w:sz w:val="32"/>
          <w:szCs w:val="32"/>
        </w:rPr>
        <w:t>附件2</w:t>
      </w:r>
    </w:p>
    <w:p w14:paraId="2DEE6DC7" w14:textId="53E1F071" w:rsidR="00BE41F4" w:rsidRPr="00834D7E" w:rsidRDefault="00BE41F4" w:rsidP="00834D7E">
      <w:pPr>
        <w:spacing w:line="560" w:lineRule="exact"/>
        <w:rPr>
          <w:rFonts w:ascii="黑体" w:eastAsia="黑体" w:hAnsi="黑体"/>
          <w:sz w:val="32"/>
          <w:szCs w:val="32"/>
        </w:rPr>
      </w:pPr>
      <w:r w:rsidRPr="00BE41F4"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794732A3" wp14:editId="2BD2D4D9">
            <wp:extent cx="3646170" cy="80994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809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1F4" w:rsidRPr="00834D7E">
      <w:headerReference w:type="default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14B3" w14:textId="77777777" w:rsidR="00CF6F4A" w:rsidRDefault="00CF6F4A">
      <w:r>
        <w:separator/>
      </w:r>
    </w:p>
  </w:endnote>
  <w:endnote w:type="continuationSeparator" w:id="0">
    <w:p w14:paraId="2C0770BE" w14:textId="77777777" w:rsidR="00CF6F4A" w:rsidRDefault="00CF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03D3D" w14:textId="77777777" w:rsidR="00204BDD" w:rsidRDefault="008A0AF8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2443F" wp14:editId="59C0E58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322B2" w14:textId="77777777" w:rsidR="00204BDD" w:rsidRDefault="008A0AF8">
                          <w:pPr>
                            <w:pStyle w:val="a5"/>
                            <w:rPr>
                              <w:rStyle w:val="aa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a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a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662F0">
                            <w:rPr>
                              <w:rStyle w:val="aa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Style w:val="aa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AC2443F" id="文本框 1" o:spid="_x0000_s1026" style="position:absolute;margin-left:-16.15pt;margin-top:0;width:35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" filled="f" stroked="f">
              <v:textbox style="mso-fit-shape-to-text:t" inset="0,0,0,0">
                <w:txbxContent>
                  <w:p w14:paraId="583322B2" w14:textId="77777777" w:rsidR="00204BDD" w:rsidRDefault="008A0AF8">
                    <w:pPr>
                      <w:pStyle w:val="a5"/>
                      <w:rPr>
                        <w:rStyle w:val="aa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aa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a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D662F0">
                      <w:rPr>
                        <w:rStyle w:val="aa"/>
                        <w:rFonts w:ascii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Style w:val="aa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978D3" w14:textId="77777777" w:rsidR="00CF6F4A" w:rsidRDefault="00CF6F4A">
      <w:r>
        <w:separator/>
      </w:r>
    </w:p>
  </w:footnote>
  <w:footnote w:type="continuationSeparator" w:id="0">
    <w:p w14:paraId="15441DD5" w14:textId="77777777" w:rsidR="00CF6F4A" w:rsidRDefault="00CF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77EB6" w14:textId="77777777" w:rsidR="00204BDD" w:rsidRDefault="00204BD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yZDU5NTIxMWFkN2FhNzQwNjVmODg2NTQ0Y2NjZmIifQ=="/>
  </w:docVars>
  <w:rsids>
    <w:rsidRoot w:val="10F260F3"/>
    <w:rsid w:val="BDF80C03"/>
    <w:rsid w:val="F667E108"/>
    <w:rsid w:val="00004E95"/>
    <w:rsid w:val="00011679"/>
    <w:rsid w:val="00012A60"/>
    <w:rsid w:val="0001383F"/>
    <w:rsid w:val="00014650"/>
    <w:rsid w:val="000168BD"/>
    <w:rsid w:val="00020527"/>
    <w:rsid w:val="00020C70"/>
    <w:rsid w:val="00021BD7"/>
    <w:rsid w:val="00030302"/>
    <w:rsid w:val="00033686"/>
    <w:rsid w:val="0003368C"/>
    <w:rsid w:val="00033E90"/>
    <w:rsid w:val="000378A4"/>
    <w:rsid w:val="0005146C"/>
    <w:rsid w:val="00057C54"/>
    <w:rsid w:val="00057DD0"/>
    <w:rsid w:val="000646C0"/>
    <w:rsid w:val="000733C2"/>
    <w:rsid w:val="000825F2"/>
    <w:rsid w:val="00085B97"/>
    <w:rsid w:val="00086143"/>
    <w:rsid w:val="00087724"/>
    <w:rsid w:val="00087E47"/>
    <w:rsid w:val="00093FB8"/>
    <w:rsid w:val="000A1AC4"/>
    <w:rsid w:val="000A20B7"/>
    <w:rsid w:val="000B388E"/>
    <w:rsid w:val="000C3039"/>
    <w:rsid w:val="000C5426"/>
    <w:rsid w:val="000D0655"/>
    <w:rsid w:val="000D3FCB"/>
    <w:rsid w:val="000D4166"/>
    <w:rsid w:val="000D5D8C"/>
    <w:rsid w:val="000D79D9"/>
    <w:rsid w:val="000E1F4E"/>
    <w:rsid w:val="000E2D29"/>
    <w:rsid w:val="000F2496"/>
    <w:rsid w:val="000F576E"/>
    <w:rsid w:val="00103CE6"/>
    <w:rsid w:val="00111156"/>
    <w:rsid w:val="0011557F"/>
    <w:rsid w:val="00123B58"/>
    <w:rsid w:val="001245C3"/>
    <w:rsid w:val="00125DA6"/>
    <w:rsid w:val="00135018"/>
    <w:rsid w:val="001625D8"/>
    <w:rsid w:val="00164E44"/>
    <w:rsid w:val="0016563B"/>
    <w:rsid w:val="001657E4"/>
    <w:rsid w:val="00166D53"/>
    <w:rsid w:val="0018559D"/>
    <w:rsid w:val="00187F18"/>
    <w:rsid w:val="00192B93"/>
    <w:rsid w:val="00194315"/>
    <w:rsid w:val="001A3F2F"/>
    <w:rsid w:val="001A45B8"/>
    <w:rsid w:val="001A4F2C"/>
    <w:rsid w:val="001B1B19"/>
    <w:rsid w:val="001B3512"/>
    <w:rsid w:val="001B516C"/>
    <w:rsid w:val="001B6C3B"/>
    <w:rsid w:val="001C271E"/>
    <w:rsid w:val="001C3050"/>
    <w:rsid w:val="001C79AE"/>
    <w:rsid w:val="001D7F9F"/>
    <w:rsid w:val="001E1FED"/>
    <w:rsid w:val="001F04A1"/>
    <w:rsid w:val="001F2F86"/>
    <w:rsid w:val="001F64AC"/>
    <w:rsid w:val="00204BDD"/>
    <w:rsid w:val="00211AB5"/>
    <w:rsid w:val="00211E54"/>
    <w:rsid w:val="00220542"/>
    <w:rsid w:val="00233CB2"/>
    <w:rsid w:val="00235996"/>
    <w:rsid w:val="002370F1"/>
    <w:rsid w:val="00237EC1"/>
    <w:rsid w:val="002435CA"/>
    <w:rsid w:val="00244E25"/>
    <w:rsid w:val="00247F43"/>
    <w:rsid w:val="00256CBD"/>
    <w:rsid w:val="00261E31"/>
    <w:rsid w:val="002639B6"/>
    <w:rsid w:val="002653FE"/>
    <w:rsid w:val="00266E79"/>
    <w:rsid w:val="00277396"/>
    <w:rsid w:val="002777D7"/>
    <w:rsid w:val="0029782D"/>
    <w:rsid w:val="002A4226"/>
    <w:rsid w:val="002A44E4"/>
    <w:rsid w:val="002A5373"/>
    <w:rsid w:val="002A631E"/>
    <w:rsid w:val="002C0C54"/>
    <w:rsid w:val="002C2DB9"/>
    <w:rsid w:val="002C6DFD"/>
    <w:rsid w:val="002D02B0"/>
    <w:rsid w:val="002D108B"/>
    <w:rsid w:val="002D578D"/>
    <w:rsid w:val="002E0102"/>
    <w:rsid w:val="002E0CA7"/>
    <w:rsid w:val="002E12DB"/>
    <w:rsid w:val="00307F33"/>
    <w:rsid w:val="003104A4"/>
    <w:rsid w:val="0031534A"/>
    <w:rsid w:val="003159F1"/>
    <w:rsid w:val="00320F1C"/>
    <w:rsid w:val="0032149C"/>
    <w:rsid w:val="003260C6"/>
    <w:rsid w:val="00330873"/>
    <w:rsid w:val="0033614E"/>
    <w:rsid w:val="003371A4"/>
    <w:rsid w:val="0034552A"/>
    <w:rsid w:val="00347250"/>
    <w:rsid w:val="003541D5"/>
    <w:rsid w:val="0035747C"/>
    <w:rsid w:val="00360B6B"/>
    <w:rsid w:val="0036151F"/>
    <w:rsid w:val="00361CF1"/>
    <w:rsid w:val="00362A67"/>
    <w:rsid w:val="00365446"/>
    <w:rsid w:val="0037166D"/>
    <w:rsid w:val="003738EA"/>
    <w:rsid w:val="00380289"/>
    <w:rsid w:val="00382C5E"/>
    <w:rsid w:val="00382E39"/>
    <w:rsid w:val="00387100"/>
    <w:rsid w:val="003873AE"/>
    <w:rsid w:val="00391703"/>
    <w:rsid w:val="00397DB2"/>
    <w:rsid w:val="003B0D0F"/>
    <w:rsid w:val="003B3CF8"/>
    <w:rsid w:val="003D17A3"/>
    <w:rsid w:val="003D181A"/>
    <w:rsid w:val="003D3B95"/>
    <w:rsid w:val="003D62A9"/>
    <w:rsid w:val="003E17D4"/>
    <w:rsid w:val="003E21ED"/>
    <w:rsid w:val="003E4AFD"/>
    <w:rsid w:val="003E4F63"/>
    <w:rsid w:val="003E682C"/>
    <w:rsid w:val="003E7690"/>
    <w:rsid w:val="00416030"/>
    <w:rsid w:val="004249E3"/>
    <w:rsid w:val="00427297"/>
    <w:rsid w:val="004304DB"/>
    <w:rsid w:val="00432839"/>
    <w:rsid w:val="00443B77"/>
    <w:rsid w:val="00455973"/>
    <w:rsid w:val="00457A21"/>
    <w:rsid w:val="00462E29"/>
    <w:rsid w:val="004713BA"/>
    <w:rsid w:val="00471BA2"/>
    <w:rsid w:val="00473B26"/>
    <w:rsid w:val="00477214"/>
    <w:rsid w:val="00480DD8"/>
    <w:rsid w:val="00483AC3"/>
    <w:rsid w:val="004909E4"/>
    <w:rsid w:val="0049109A"/>
    <w:rsid w:val="004911DA"/>
    <w:rsid w:val="00492924"/>
    <w:rsid w:val="00492C93"/>
    <w:rsid w:val="004974A0"/>
    <w:rsid w:val="004975C3"/>
    <w:rsid w:val="004A039F"/>
    <w:rsid w:val="004A34BE"/>
    <w:rsid w:val="004A4147"/>
    <w:rsid w:val="004B25AE"/>
    <w:rsid w:val="004B2A18"/>
    <w:rsid w:val="004B3116"/>
    <w:rsid w:val="004C0961"/>
    <w:rsid w:val="004C169C"/>
    <w:rsid w:val="004C263D"/>
    <w:rsid w:val="004C2EB1"/>
    <w:rsid w:val="004C4EDF"/>
    <w:rsid w:val="004C7BC8"/>
    <w:rsid w:val="004F05F1"/>
    <w:rsid w:val="004F1268"/>
    <w:rsid w:val="004F1EDD"/>
    <w:rsid w:val="005145DF"/>
    <w:rsid w:val="00524BC9"/>
    <w:rsid w:val="005271C0"/>
    <w:rsid w:val="0053503B"/>
    <w:rsid w:val="00535886"/>
    <w:rsid w:val="00535CB2"/>
    <w:rsid w:val="00536845"/>
    <w:rsid w:val="00551C20"/>
    <w:rsid w:val="005548F7"/>
    <w:rsid w:val="00570351"/>
    <w:rsid w:val="00571368"/>
    <w:rsid w:val="0057154C"/>
    <w:rsid w:val="00577D97"/>
    <w:rsid w:val="005829B8"/>
    <w:rsid w:val="00592149"/>
    <w:rsid w:val="00592A5A"/>
    <w:rsid w:val="005A6FD7"/>
    <w:rsid w:val="005B0F4D"/>
    <w:rsid w:val="005B3C46"/>
    <w:rsid w:val="005C0854"/>
    <w:rsid w:val="005D1187"/>
    <w:rsid w:val="005E3BF1"/>
    <w:rsid w:val="005E4EE3"/>
    <w:rsid w:val="005E6B33"/>
    <w:rsid w:val="005F2FE5"/>
    <w:rsid w:val="00604B51"/>
    <w:rsid w:val="00621715"/>
    <w:rsid w:val="006255AC"/>
    <w:rsid w:val="006279F5"/>
    <w:rsid w:val="00633F04"/>
    <w:rsid w:val="00634155"/>
    <w:rsid w:val="00637F26"/>
    <w:rsid w:val="0064639F"/>
    <w:rsid w:val="00647F83"/>
    <w:rsid w:val="006505D7"/>
    <w:rsid w:val="00650C15"/>
    <w:rsid w:val="006521B9"/>
    <w:rsid w:val="006545CD"/>
    <w:rsid w:val="0066080D"/>
    <w:rsid w:val="00661B01"/>
    <w:rsid w:val="00664E96"/>
    <w:rsid w:val="00670E50"/>
    <w:rsid w:val="006776F3"/>
    <w:rsid w:val="00681295"/>
    <w:rsid w:val="00681336"/>
    <w:rsid w:val="00681463"/>
    <w:rsid w:val="006914A4"/>
    <w:rsid w:val="006917C6"/>
    <w:rsid w:val="0069437A"/>
    <w:rsid w:val="00697897"/>
    <w:rsid w:val="00697945"/>
    <w:rsid w:val="006A2C54"/>
    <w:rsid w:val="006B101D"/>
    <w:rsid w:val="006B1619"/>
    <w:rsid w:val="006C2C03"/>
    <w:rsid w:val="006C38F1"/>
    <w:rsid w:val="006D3512"/>
    <w:rsid w:val="006D5670"/>
    <w:rsid w:val="006E4B3B"/>
    <w:rsid w:val="006E65BC"/>
    <w:rsid w:val="006F2378"/>
    <w:rsid w:val="007060B5"/>
    <w:rsid w:val="00713002"/>
    <w:rsid w:val="007134DF"/>
    <w:rsid w:val="00715BAC"/>
    <w:rsid w:val="00720C45"/>
    <w:rsid w:val="00723F2C"/>
    <w:rsid w:val="0072738E"/>
    <w:rsid w:val="00734F54"/>
    <w:rsid w:val="0074097E"/>
    <w:rsid w:val="00751ADF"/>
    <w:rsid w:val="00770FC5"/>
    <w:rsid w:val="00774ACF"/>
    <w:rsid w:val="00780901"/>
    <w:rsid w:val="00785A49"/>
    <w:rsid w:val="0079243F"/>
    <w:rsid w:val="007A0E8A"/>
    <w:rsid w:val="007A334F"/>
    <w:rsid w:val="007B0F0A"/>
    <w:rsid w:val="007B5B44"/>
    <w:rsid w:val="007C5461"/>
    <w:rsid w:val="007D3A82"/>
    <w:rsid w:val="007D4505"/>
    <w:rsid w:val="007E2F03"/>
    <w:rsid w:val="007E7D2C"/>
    <w:rsid w:val="007F3DD0"/>
    <w:rsid w:val="008020B3"/>
    <w:rsid w:val="008036A8"/>
    <w:rsid w:val="00804B4B"/>
    <w:rsid w:val="00805817"/>
    <w:rsid w:val="00807D40"/>
    <w:rsid w:val="00812359"/>
    <w:rsid w:val="0081325C"/>
    <w:rsid w:val="008161E7"/>
    <w:rsid w:val="00820DAD"/>
    <w:rsid w:val="008220A3"/>
    <w:rsid w:val="00830B43"/>
    <w:rsid w:val="00834D7E"/>
    <w:rsid w:val="00835A6A"/>
    <w:rsid w:val="00836CEC"/>
    <w:rsid w:val="00842628"/>
    <w:rsid w:val="00850433"/>
    <w:rsid w:val="00864BBD"/>
    <w:rsid w:val="00875BF3"/>
    <w:rsid w:val="0087699A"/>
    <w:rsid w:val="008774A2"/>
    <w:rsid w:val="00877EC4"/>
    <w:rsid w:val="00881A3B"/>
    <w:rsid w:val="00890302"/>
    <w:rsid w:val="008917E7"/>
    <w:rsid w:val="00893831"/>
    <w:rsid w:val="008A0AF8"/>
    <w:rsid w:val="008A37A3"/>
    <w:rsid w:val="008A4C2D"/>
    <w:rsid w:val="008B0E24"/>
    <w:rsid w:val="008B4416"/>
    <w:rsid w:val="008D35DC"/>
    <w:rsid w:val="008D7416"/>
    <w:rsid w:val="008E1078"/>
    <w:rsid w:val="008E415C"/>
    <w:rsid w:val="008E44B0"/>
    <w:rsid w:val="008E5539"/>
    <w:rsid w:val="008E5B93"/>
    <w:rsid w:val="008F65C6"/>
    <w:rsid w:val="009018EF"/>
    <w:rsid w:val="00901C95"/>
    <w:rsid w:val="00901DD5"/>
    <w:rsid w:val="00907158"/>
    <w:rsid w:val="00917DE5"/>
    <w:rsid w:val="009222A2"/>
    <w:rsid w:val="00926661"/>
    <w:rsid w:val="00930C8A"/>
    <w:rsid w:val="009329BD"/>
    <w:rsid w:val="00936868"/>
    <w:rsid w:val="009469C2"/>
    <w:rsid w:val="00950CC3"/>
    <w:rsid w:val="0095224B"/>
    <w:rsid w:val="00956099"/>
    <w:rsid w:val="00960F57"/>
    <w:rsid w:val="009613D5"/>
    <w:rsid w:val="00962991"/>
    <w:rsid w:val="00971010"/>
    <w:rsid w:val="00972584"/>
    <w:rsid w:val="00972A15"/>
    <w:rsid w:val="009750D2"/>
    <w:rsid w:val="009753B3"/>
    <w:rsid w:val="0098340F"/>
    <w:rsid w:val="009A1EC1"/>
    <w:rsid w:val="009A3792"/>
    <w:rsid w:val="009A6171"/>
    <w:rsid w:val="009C08D0"/>
    <w:rsid w:val="009D7870"/>
    <w:rsid w:val="009E2DEF"/>
    <w:rsid w:val="009E476C"/>
    <w:rsid w:val="009F7B5B"/>
    <w:rsid w:val="00A07798"/>
    <w:rsid w:val="00A24CAE"/>
    <w:rsid w:val="00A257E9"/>
    <w:rsid w:val="00A26CAE"/>
    <w:rsid w:val="00A30421"/>
    <w:rsid w:val="00A34210"/>
    <w:rsid w:val="00A36630"/>
    <w:rsid w:val="00A4572D"/>
    <w:rsid w:val="00A522F9"/>
    <w:rsid w:val="00A579A3"/>
    <w:rsid w:val="00A6157C"/>
    <w:rsid w:val="00A64512"/>
    <w:rsid w:val="00A64A03"/>
    <w:rsid w:val="00A66D7C"/>
    <w:rsid w:val="00A7359A"/>
    <w:rsid w:val="00A81252"/>
    <w:rsid w:val="00A8403A"/>
    <w:rsid w:val="00A8785D"/>
    <w:rsid w:val="00A91417"/>
    <w:rsid w:val="00A94CF7"/>
    <w:rsid w:val="00A97A91"/>
    <w:rsid w:val="00AA0E81"/>
    <w:rsid w:val="00AA6B29"/>
    <w:rsid w:val="00AB10CC"/>
    <w:rsid w:val="00AB15FF"/>
    <w:rsid w:val="00AB44B2"/>
    <w:rsid w:val="00AB5D21"/>
    <w:rsid w:val="00AD1DE5"/>
    <w:rsid w:val="00AD2779"/>
    <w:rsid w:val="00AD5EC7"/>
    <w:rsid w:val="00AD702F"/>
    <w:rsid w:val="00AD7C4C"/>
    <w:rsid w:val="00AD7D2B"/>
    <w:rsid w:val="00AE188A"/>
    <w:rsid w:val="00AE1B27"/>
    <w:rsid w:val="00AE3AA5"/>
    <w:rsid w:val="00AE6A92"/>
    <w:rsid w:val="00AF1C32"/>
    <w:rsid w:val="00AF35FC"/>
    <w:rsid w:val="00AF38CD"/>
    <w:rsid w:val="00AF4B0B"/>
    <w:rsid w:val="00AF6CD2"/>
    <w:rsid w:val="00AF774E"/>
    <w:rsid w:val="00B001F1"/>
    <w:rsid w:val="00B02BD5"/>
    <w:rsid w:val="00B04B15"/>
    <w:rsid w:val="00B07831"/>
    <w:rsid w:val="00B155DB"/>
    <w:rsid w:val="00B1778D"/>
    <w:rsid w:val="00B25EA7"/>
    <w:rsid w:val="00B261B9"/>
    <w:rsid w:val="00B357DD"/>
    <w:rsid w:val="00B365AF"/>
    <w:rsid w:val="00B37EA0"/>
    <w:rsid w:val="00B457E8"/>
    <w:rsid w:val="00B52026"/>
    <w:rsid w:val="00B5764D"/>
    <w:rsid w:val="00B6286C"/>
    <w:rsid w:val="00B75363"/>
    <w:rsid w:val="00B77EA9"/>
    <w:rsid w:val="00B81B5C"/>
    <w:rsid w:val="00B83A11"/>
    <w:rsid w:val="00B840D3"/>
    <w:rsid w:val="00B95236"/>
    <w:rsid w:val="00B9797F"/>
    <w:rsid w:val="00BA5B7A"/>
    <w:rsid w:val="00BA6B35"/>
    <w:rsid w:val="00BB16DC"/>
    <w:rsid w:val="00BC0D9A"/>
    <w:rsid w:val="00BC134C"/>
    <w:rsid w:val="00BC707C"/>
    <w:rsid w:val="00BD2470"/>
    <w:rsid w:val="00BD2BCF"/>
    <w:rsid w:val="00BD3020"/>
    <w:rsid w:val="00BD3227"/>
    <w:rsid w:val="00BD7021"/>
    <w:rsid w:val="00BE41F4"/>
    <w:rsid w:val="00BF0590"/>
    <w:rsid w:val="00BF2049"/>
    <w:rsid w:val="00C03AF0"/>
    <w:rsid w:val="00C0599C"/>
    <w:rsid w:val="00C05B57"/>
    <w:rsid w:val="00C06DFE"/>
    <w:rsid w:val="00C345BC"/>
    <w:rsid w:val="00C3477D"/>
    <w:rsid w:val="00C34944"/>
    <w:rsid w:val="00C406E8"/>
    <w:rsid w:val="00C414E2"/>
    <w:rsid w:val="00C45F7A"/>
    <w:rsid w:val="00C47EBD"/>
    <w:rsid w:val="00C52BF9"/>
    <w:rsid w:val="00C5331E"/>
    <w:rsid w:val="00C54D2D"/>
    <w:rsid w:val="00C5533D"/>
    <w:rsid w:val="00C60C0C"/>
    <w:rsid w:val="00C61DF6"/>
    <w:rsid w:val="00C62BA6"/>
    <w:rsid w:val="00C65489"/>
    <w:rsid w:val="00C707BE"/>
    <w:rsid w:val="00C80D48"/>
    <w:rsid w:val="00C86654"/>
    <w:rsid w:val="00C93C50"/>
    <w:rsid w:val="00C9446E"/>
    <w:rsid w:val="00C94984"/>
    <w:rsid w:val="00CA1AD2"/>
    <w:rsid w:val="00CC048D"/>
    <w:rsid w:val="00CC0ECE"/>
    <w:rsid w:val="00CC2490"/>
    <w:rsid w:val="00CC5A7D"/>
    <w:rsid w:val="00CD10F9"/>
    <w:rsid w:val="00CD3FCC"/>
    <w:rsid w:val="00CD6148"/>
    <w:rsid w:val="00CD61FE"/>
    <w:rsid w:val="00CF6F4A"/>
    <w:rsid w:val="00CF7609"/>
    <w:rsid w:val="00D04CF3"/>
    <w:rsid w:val="00D0764C"/>
    <w:rsid w:val="00D117D5"/>
    <w:rsid w:val="00D1292E"/>
    <w:rsid w:val="00D1511A"/>
    <w:rsid w:val="00D16E04"/>
    <w:rsid w:val="00D20E51"/>
    <w:rsid w:val="00D2245A"/>
    <w:rsid w:val="00D23343"/>
    <w:rsid w:val="00D260DE"/>
    <w:rsid w:val="00D30832"/>
    <w:rsid w:val="00D40991"/>
    <w:rsid w:val="00D40C57"/>
    <w:rsid w:val="00D551C4"/>
    <w:rsid w:val="00D62D17"/>
    <w:rsid w:val="00D662F0"/>
    <w:rsid w:val="00D733F9"/>
    <w:rsid w:val="00D9138E"/>
    <w:rsid w:val="00D95978"/>
    <w:rsid w:val="00DA0734"/>
    <w:rsid w:val="00DA1FE6"/>
    <w:rsid w:val="00DA297D"/>
    <w:rsid w:val="00DB3F42"/>
    <w:rsid w:val="00DB54DD"/>
    <w:rsid w:val="00DB7DE9"/>
    <w:rsid w:val="00DC6D83"/>
    <w:rsid w:val="00DD739D"/>
    <w:rsid w:val="00DE100E"/>
    <w:rsid w:val="00DE1ADB"/>
    <w:rsid w:val="00DE1B3B"/>
    <w:rsid w:val="00DE1E1D"/>
    <w:rsid w:val="00DE72E0"/>
    <w:rsid w:val="00DF117E"/>
    <w:rsid w:val="00DF50CD"/>
    <w:rsid w:val="00E03225"/>
    <w:rsid w:val="00E03846"/>
    <w:rsid w:val="00E0689B"/>
    <w:rsid w:val="00E13D89"/>
    <w:rsid w:val="00E15D47"/>
    <w:rsid w:val="00E359A0"/>
    <w:rsid w:val="00E36E18"/>
    <w:rsid w:val="00E432A4"/>
    <w:rsid w:val="00E45497"/>
    <w:rsid w:val="00E4757F"/>
    <w:rsid w:val="00E51E56"/>
    <w:rsid w:val="00E54079"/>
    <w:rsid w:val="00E5624C"/>
    <w:rsid w:val="00E63DAB"/>
    <w:rsid w:val="00E65E7B"/>
    <w:rsid w:val="00E709F0"/>
    <w:rsid w:val="00E70AC2"/>
    <w:rsid w:val="00E73324"/>
    <w:rsid w:val="00E73DE2"/>
    <w:rsid w:val="00E836E4"/>
    <w:rsid w:val="00E84A15"/>
    <w:rsid w:val="00E8601D"/>
    <w:rsid w:val="00E900E1"/>
    <w:rsid w:val="00E910E7"/>
    <w:rsid w:val="00EA5BF8"/>
    <w:rsid w:val="00EB7B0F"/>
    <w:rsid w:val="00EC062E"/>
    <w:rsid w:val="00EC71D1"/>
    <w:rsid w:val="00EC748D"/>
    <w:rsid w:val="00ED134F"/>
    <w:rsid w:val="00ED2562"/>
    <w:rsid w:val="00EE4BC8"/>
    <w:rsid w:val="00EE7F19"/>
    <w:rsid w:val="00EF01D0"/>
    <w:rsid w:val="00EF0B06"/>
    <w:rsid w:val="00EF116A"/>
    <w:rsid w:val="00EF2783"/>
    <w:rsid w:val="00EF410D"/>
    <w:rsid w:val="00F00461"/>
    <w:rsid w:val="00F054B2"/>
    <w:rsid w:val="00F065A2"/>
    <w:rsid w:val="00F22C28"/>
    <w:rsid w:val="00F2467A"/>
    <w:rsid w:val="00F34D9F"/>
    <w:rsid w:val="00F41F28"/>
    <w:rsid w:val="00F5019B"/>
    <w:rsid w:val="00F62973"/>
    <w:rsid w:val="00F64E48"/>
    <w:rsid w:val="00F66D6E"/>
    <w:rsid w:val="00F725DB"/>
    <w:rsid w:val="00F74D52"/>
    <w:rsid w:val="00F77B28"/>
    <w:rsid w:val="00F92D7C"/>
    <w:rsid w:val="00F930C7"/>
    <w:rsid w:val="00F95774"/>
    <w:rsid w:val="00FA289A"/>
    <w:rsid w:val="00FA28CA"/>
    <w:rsid w:val="00FB33DB"/>
    <w:rsid w:val="00FB4BEE"/>
    <w:rsid w:val="00FB7B50"/>
    <w:rsid w:val="00FC311E"/>
    <w:rsid w:val="00FD0CB5"/>
    <w:rsid w:val="00FD652A"/>
    <w:rsid w:val="00FE2022"/>
    <w:rsid w:val="00FE772F"/>
    <w:rsid w:val="00FF511F"/>
    <w:rsid w:val="00FF634C"/>
    <w:rsid w:val="00FF6849"/>
    <w:rsid w:val="02667B2C"/>
    <w:rsid w:val="06A551B1"/>
    <w:rsid w:val="0AB8532A"/>
    <w:rsid w:val="0EDF25FE"/>
    <w:rsid w:val="100837B8"/>
    <w:rsid w:val="10644401"/>
    <w:rsid w:val="109B60FC"/>
    <w:rsid w:val="10F260F3"/>
    <w:rsid w:val="128D40B8"/>
    <w:rsid w:val="14034E17"/>
    <w:rsid w:val="14DD48D6"/>
    <w:rsid w:val="153906E0"/>
    <w:rsid w:val="153A5176"/>
    <w:rsid w:val="15B6573B"/>
    <w:rsid w:val="161379C2"/>
    <w:rsid w:val="16841A2F"/>
    <w:rsid w:val="18C12C6C"/>
    <w:rsid w:val="18F529F6"/>
    <w:rsid w:val="1A471E2A"/>
    <w:rsid w:val="1A640CCB"/>
    <w:rsid w:val="1AB44673"/>
    <w:rsid w:val="1B9E6567"/>
    <w:rsid w:val="1BE37A41"/>
    <w:rsid w:val="1CBE0BC4"/>
    <w:rsid w:val="1E3226BC"/>
    <w:rsid w:val="1ECB5FDF"/>
    <w:rsid w:val="24914E53"/>
    <w:rsid w:val="25704A41"/>
    <w:rsid w:val="281603BE"/>
    <w:rsid w:val="28D87B8F"/>
    <w:rsid w:val="29E10CF2"/>
    <w:rsid w:val="2A1E6F34"/>
    <w:rsid w:val="2A66366E"/>
    <w:rsid w:val="2ACE64F7"/>
    <w:rsid w:val="2D712C42"/>
    <w:rsid w:val="2E1621FC"/>
    <w:rsid w:val="2E78757D"/>
    <w:rsid w:val="31016FDA"/>
    <w:rsid w:val="31E20677"/>
    <w:rsid w:val="37747B17"/>
    <w:rsid w:val="37E20F56"/>
    <w:rsid w:val="382E6A64"/>
    <w:rsid w:val="39826EA8"/>
    <w:rsid w:val="3C8F3052"/>
    <w:rsid w:val="3CB91D5A"/>
    <w:rsid w:val="3EE97FB9"/>
    <w:rsid w:val="3F2252D3"/>
    <w:rsid w:val="40CB054A"/>
    <w:rsid w:val="449A735E"/>
    <w:rsid w:val="45337445"/>
    <w:rsid w:val="46FD74A2"/>
    <w:rsid w:val="47E705E6"/>
    <w:rsid w:val="49D35055"/>
    <w:rsid w:val="4F294906"/>
    <w:rsid w:val="4F974D10"/>
    <w:rsid w:val="51953FB8"/>
    <w:rsid w:val="55A55CE1"/>
    <w:rsid w:val="5C684BDA"/>
    <w:rsid w:val="5C864E5F"/>
    <w:rsid w:val="5C9A6B7A"/>
    <w:rsid w:val="5F050703"/>
    <w:rsid w:val="61B716DE"/>
    <w:rsid w:val="622E2DE7"/>
    <w:rsid w:val="62D9238A"/>
    <w:rsid w:val="6367205F"/>
    <w:rsid w:val="644A4520"/>
    <w:rsid w:val="648358C6"/>
    <w:rsid w:val="67014082"/>
    <w:rsid w:val="688A4723"/>
    <w:rsid w:val="6A4E2574"/>
    <w:rsid w:val="6B9F0171"/>
    <w:rsid w:val="6BBD22F9"/>
    <w:rsid w:val="6DC03325"/>
    <w:rsid w:val="6E082897"/>
    <w:rsid w:val="6F612830"/>
    <w:rsid w:val="72E00389"/>
    <w:rsid w:val="73E07710"/>
    <w:rsid w:val="744D4FE0"/>
    <w:rsid w:val="79B34D8C"/>
    <w:rsid w:val="7A8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4C8EA4"/>
  <w15:docId w15:val="{440A588F-7235-42C1-9F9C-A547498E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99" w:qFormat="1"/>
    <w:lsdException w:name="footer" w:uiPriority="99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99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iPriority="99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uiPriority="99" w:unhideWhenUsed="1" w:qFormat="1"/>
    <w:lsdException w:name="Body Text First Indent" w:locked="1" w:semiHidden="1" w:unhideWhenUsed="1"/>
    <w:lsdException w:name="Body Text First Indent 2" w:uiPriority="99" w:qFormat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99" w:qFormat="1"/>
    <w:lsdException w:name="FollowedHyperlink" w:uiPriority="99" w:qFormat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uiPriority="99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qFormat/>
    <w:pPr>
      <w:spacing w:after="120"/>
      <w:ind w:leftChars="200" w:left="420"/>
    </w:pPr>
    <w:rPr>
      <w:kern w:val="0"/>
    </w:rPr>
  </w:style>
  <w:style w:type="paragraph" w:styleId="a4">
    <w:name w:val="Date"/>
    <w:basedOn w:val="a"/>
    <w:next w:val="a"/>
    <w:link w:val="Char0"/>
    <w:uiPriority w:val="99"/>
    <w:unhideWhenUsed/>
    <w:qFormat/>
    <w:locked/>
    <w:pPr>
      <w:ind w:leftChars="2500" w:left="100"/>
    </w:p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lock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First Indent 2"/>
    <w:basedOn w:val="a3"/>
    <w:link w:val="2Char"/>
    <w:uiPriority w:val="99"/>
    <w:qFormat/>
    <w:pPr>
      <w:ind w:leftChars="0" w:left="0" w:firstLine="420"/>
    </w:pPr>
    <w:rPr>
      <w:rFonts w:ascii="仿宋_GB2312" w:eastAsia="仿宋_GB2312" w:hAnsi="Calibri" w:cs="仿宋_GB2312"/>
      <w:sz w:val="32"/>
      <w:szCs w:val="32"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locked/>
    <w:rPr>
      <w:b/>
      <w:bCs/>
    </w:rPr>
  </w:style>
  <w:style w:type="character" w:styleId="aa">
    <w:name w:val="page number"/>
    <w:basedOn w:val="a0"/>
    <w:uiPriority w:val="99"/>
    <w:qFormat/>
  </w:style>
  <w:style w:type="character" w:styleId="ab">
    <w:name w:val="FollowedHyperlink"/>
    <w:uiPriority w:val="99"/>
    <w:qFormat/>
    <w:rPr>
      <w:color w:val="000000"/>
      <w:u w:val="none"/>
    </w:rPr>
  </w:style>
  <w:style w:type="character" w:styleId="ac">
    <w:name w:val="Hyperlink"/>
    <w:uiPriority w:val="99"/>
    <w:qFormat/>
    <w:rPr>
      <w:color w:val="000000"/>
      <w:u w:val="none"/>
    </w:rPr>
  </w:style>
  <w:style w:type="character" w:styleId="HTML">
    <w:name w:val="HTML Code"/>
    <w:uiPriority w:val="99"/>
    <w:qFormat/>
    <w:rPr>
      <w:rFonts w:ascii="Courier New" w:hAnsi="Courier New" w:cs="Courier New"/>
      <w:sz w:val="20"/>
      <w:szCs w:val="20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link w:val="a3"/>
    <w:uiPriority w:val="99"/>
    <w:semiHidden/>
    <w:qFormat/>
    <w:locked/>
    <w:rPr>
      <w:rFonts w:ascii="Times New Roman" w:hAnsi="Times New Roman" w:cs="Times New Roman"/>
      <w:sz w:val="21"/>
      <w:szCs w:val="21"/>
    </w:rPr>
  </w:style>
  <w:style w:type="character" w:customStyle="1" w:styleId="Char1">
    <w:name w:val="页脚 Char"/>
    <w:link w:val="a5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2Char">
    <w:name w:val="正文首行缩进 2 Char"/>
    <w:basedOn w:val="Char"/>
    <w:link w:val="2"/>
    <w:uiPriority w:val="99"/>
    <w:semiHidden/>
    <w:qFormat/>
    <w:locked/>
    <w:rPr>
      <w:rFonts w:ascii="Times New Roman" w:hAnsi="Times New Roman" w:cs="Times New Roman"/>
      <w:sz w:val="21"/>
      <w:szCs w:val="21"/>
    </w:rPr>
  </w:style>
  <w:style w:type="character" w:customStyle="1" w:styleId="m01">
    <w:name w:val="m01"/>
    <w:basedOn w:val="a0"/>
    <w:uiPriority w:val="99"/>
    <w:qFormat/>
  </w:style>
  <w:style w:type="character" w:customStyle="1" w:styleId="m011">
    <w:name w:val="m011"/>
    <w:basedOn w:val="a0"/>
    <w:uiPriority w:val="99"/>
    <w:qFormat/>
  </w:style>
  <w:style w:type="character" w:customStyle="1" w:styleId="gwdsnopic">
    <w:name w:val="gwds_nopic"/>
    <w:basedOn w:val="a0"/>
    <w:uiPriority w:val="99"/>
    <w:qFormat/>
  </w:style>
  <w:style w:type="character" w:customStyle="1" w:styleId="gwdsnopic1">
    <w:name w:val="gwds_nopic1"/>
    <w:basedOn w:val="a0"/>
    <w:uiPriority w:val="99"/>
    <w:qFormat/>
  </w:style>
  <w:style w:type="character" w:customStyle="1" w:styleId="gwdsnopic2">
    <w:name w:val="gwds_nopic2"/>
    <w:basedOn w:val="a0"/>
    <w:uiPriority w:val="99"/>
    <w:qFormat/>
  </w:style>
  <w:style w:type="character" w:customStyle="1" w:styleId="name">
    <w:name w:val="name"/>
    <w:uiPriority w:val="99"/>
    <w:qFormat/>
    <w:rPr>
      <w:color w:val="auto"/>
      <w:u w:val="single"/>
    </w:rPr>
  </w:style>
  <w:style w:type="character" w:customStyle="1" w:styleId="dates">
    <w:name w:val="dates"/>
    <w:basedOn w:val="a0"/>
    <w:uiPriority w:val="99"/>
    <w:qFormat/>
  </w:style>
  <w:style w:type="character" w:customStyle="1" w:styleId="font">
    <w:name w:val="font"/>
    <w:basedOn w:val="a0"/>
    <w:uiPriority w:val="99"/>
    <w:qFormat/>
  </w:style>
  <w:style w:type="character" w:customStyle="1" w:styleId="font1">
    <w:name w:val="font1"/>
    <w:basedOn w:val="a0"/>
    <w:uiPriority w:val="99"/>
    <w:qFormat/>
  </w:style>
  <w:style w:type="character" w:customStyle="1" w:styleId="tabg">
    <w:name w:val="tabg"/>
    <w:uiPriority w:val="99"/>
    <w:qFormat/>
    <w:rPr>
      <w:color w:val="FFFFFF"/>
      <w:sz w:val="27"/>
      <w:szCs w:val="27"/>
    </w:rPr>
  </w:style>
  <w:style w:type="character" w:customStyle="1" w:styleId="bg01">
    <w:name w:val="bg01"/>
    <w:basedOn w:val="a0"/>
    <w:uiPriority w:val="99"/>
    <w:qFormat/>
  </w:style>
  <w:style w:type="character" w:customStyle="1" w:styleId="bg02">
    <w:name w:val="bg02"/>
    <w:basedOn w:val="a0"/>
    <w:uiPriority w:val="99"/>
    <w:qFormat/>
  </w:style>
  <w:style w:type="character" w:customStyle="1" w:styleId="more4">
    <w:name w:val="more4"/>
    <w:uiPriority w:val="99"/>
    <w:rPr>
      <w:color w:val="auto"/>
      <w:sz w:val="18"/>
      <w:szCs w:val="18"/>
    </w:rPr>
  </w:style>
  <w:style w:type="character" w:customStyle="1" w:styleId="laypagecurr">
    <w:name w:val="laypage_curr"/>
    <w:uiPriority w:val="99"/>
    <w:qFormat/>
    <w:rPr>
      <w:color w:val="auto"/>
      <w:shd w:val="clear" w:color="auto" w:fill="auto"/>
    </w:rPr>
  </w:style>
  <w:style w:type="character" w:customStyle="1" w:styleId="hover23">
    <w:name w:val="hover23"/>
    <w:uiPriority w:val="99"/>
    <w:qFormat/>
    <w:rPr>
      <w:color w:val="auto"/>
    </w:rPr>
  </w:style>
  <w:style w:type="character" w:customStyle="1" w:styleId="more">
    <w:name w:val="more"/>
    <w:uiPriority w:val="99"/>
    <w:rPr>
      <w:color w:val="auto"/>
      <w:sz w:val="18"/>
      <w:szCs w:val="18"/>
    </w:rPr>
  </w:style>
  <w:style w:type="character" w:customStyle="1" w:styleId="hover21">
    <w:name w:val="hover21"/>
    <w:uiPriority w:val="99"/>
    <w:rPr>
      <w:color w:val="auto"/>
    </w:rPr>
  </w:style>
  <w:style w:type="character" w:customStyle="1" w:styleId="font2">
    <w:name w:val="font2"/>
    <w:basedOn w:val="a0"/>
    <w:uiPriority w:val="99"/>
    <w:qFormat/>
  </w:style>
  <w:style w:type="character" w:customStyle="1" w:styleId="font3">
    <w:name w:val="font3"/>
    <w:basedOn w:val="a0"/>
    <w:uiPriority w:val="99"/>
    <w:qFormat/>
  </w:style>
  <w:style w:type="character" w:customStyle="1" w:styleId="hover22">
    <w:name w:val="hover22"/>
    <w:uiPriority w:val="99"/>
    <w:qFormat/>
    <w:rPr>
      <w:color w:val="auto"/>
    </w:rPr>
  </w:style>
  <w:style w:type="character" w:customStyle="1" w:styleId="more3">
    <w:name w:val="more3"/>
    <w:uiPriority w:val="99"/>
    <w:qFormat/>
    <w:rPr>
      <w:color w:val="auto"/>
      <w:sz w:val="18"/>
      <w:szCs w:val="18"/>
    </w:rPr>
  </w:style>
  <w:style w:type="character" w:customStyle="1" w:styleId="NormalCharacter">
    <w:name w:val="NormalCharacter"/>
    <w:uiPriority w:val="99"/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青岛市建筑工程质量监督站文件</dc:title>
  <dc:creator>葛</dc:creator>
  <cp:lastModifiedBy>Owner</cp:lastModifiedBy>
  <cp:revision>6</cp:revision>
  <cp:lastPrinted>2023-11-21T09:19:00Z</cp:lastPrinted>
  <dcterms:created xsi:type="dcterms:W3CDTF">2023-11-21T09:20:00Z</dcterms:created>
  <dcterms:modified xsi:type="dcterms:W3CDTF">2023-11-22T01:12:00Z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48E8D5DB3C964C02857D61FE3D33198C_13</vt:lpwstr>
  </property>
</Properties>
</file>