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173FE">
      <w:pPr>
        <w:pStyle w:val="4"/>
        <w:spacing w:before="0" w:beforeAutospacing="0" w:after="0" w:afterAutospacing="0" w:line="560" w:lineRule="exact"/>
        <w:jc w:val="center"/>
        <w:rPr>
          <w:b/>
          <w:color w:val="000000"/>
          <w:sz w:val="44"/>
          <w:szCs w:val="44"/>
        </w:rPr>
      </w:pPr>
      <w:r>
        <w:rPr>
          <w:rFonts w:hint="eastAsia" w:ascii="Arial" w:hAnsi="Arial" w:cs="Arial"/>
          <w:b/>
          <w:color w:val="000000"/>
          <w:sz w:val="44"/>
          <w:szCs w:val="44"/>
          <w:lang w:val="en-US" w:eastAsia="zh-CN"/>
        </w:rPr>
        <w:t>青岛市建筑业</w:t>
      </w:r>
      <w:r>
        <w:rPr>
          <w:rFonts w:hint="eastAsia"/>
          <w:b/>
          <w:color w:val="000000"/>
          <w:sz w:val="44"/>
          <w:szCs w:val="44"/>
        </w:rPr>
        <w:t>协会</w:t>
      </w:r>
      <w:r>
        <w:rPr>
          <w:rFonts w:hint="eastAsia"/>
          <w:b/>
          <w:color w:val="000000"/>
          <w:sz w:val="44"/>
          <w:szCs w:val="44"/>
          <w:lang w:val="en-US" w:eastAsia="zh-CN"/>
        </w:rPr>
        <w:t>关于</w:t>
      </w:r>
      <w:r>
        <w:rPr>
          <w:rFonts w:hint="eastAsia"/>
          <w:b/>
          <w:color w:val="000000"/>
          <w:sz w:val="44"/>
          <w:szCs w:val="44"/>
        </w:rPr>
        <w:t>修改</w:t>
      </w:r>
      <w:r>
        <w:rPr>
          <w:rFonts w:hint="eastAsia"/>
          <w:b/>
          <w:color w:val="000000"/>
          <w:sz w:val="44"/>
          <w:szCs w:val="44"/>
          <w:lang w:val="en-US" w:eastAsia="zh-CN"/>
        </w:rPr>
        <w:t>第七届理事会</w:t>
      </w:r>
      <w:r>
        <w:rPr>
          <w:rFonts w:hint="eastAsia"/>
          <w:b/>
          <w:color w:val="000000"/>
          <w:sz w:val="44"/>
          <w:szCs w:val="44"/>
        </w:rPr>
        <w:t>《章程》的说明</w:t>
      </w:r>
    </w:p>
    <w:p w14:paraId="1B76D7A1">
      <w:pPr>
        <w:pStyle w:val="4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</w:rPr>
      </w:pPr>
    </w:p>
    <w:p w14:paraId="587AEA59">
      <w:pPr>
        <w:pStyle w:val="4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青岛市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/>
        </w:rPr>
        <w:t>建筑业协会</w:t>
      </w:r>
      <w:r>
        <w:rPr>
          <w:rFonts w:hint="eastAsia" w:ascii="仿宋" w:hAnsi="仿宋" w:eastAsia="仿宋" w:cs="仿宋"/>
          <w:kern w:val="2"/>
          <w:sz w:val="32"/>
          <w:szCs w:val="32"/>
        </w:rPr>
        <w:t>第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kern w:val="2"/>
          <w:sz w:val="32"/>
          <w:szCs w:val="32"/>
        </w:rPr>
        <w:t>届会员大会通过的章程对我会组织和事业的发展发挥了重要的指导、保证和规范作用。</w:t>
      </w:r>
    </w:p>
    <w:p w14:paraId="66336530">
      <w:pPr>
        <w:pStyle w:val="4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随着</w:t>
      </w:r>
      <w:r>
        <w:rPr>
          <w:rFonts w:hint="eastAsia" w:ascii="仿宋" w:hAnsi="仿宋" w:eastAsia="仿宋" w:cs="仿宋"/>
          <w:kern w:val="2"/>
          <w:sz w:val="32"/>
          <w:szCs w:val="32"/>
        </w:rPr>
        <w:t>经济社会的不断发展，对我们的工作提出许多新的要求。为适应新形势的需要，我们对章程的总则、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会员、组织机构</w:t>
      </w:r>
      <w:r>
        <w:rPr>
          <w:rFonts w:hint="eastAsia" w:ascii="仿宋" w:hAnsi="仿宋" w:eastAsia="仿宋" w:cs="仿宋"/>
          <w:kern w:val="2"/>
          <w:sz w:val="32"/>
          <w:szCs w:val="32"/>
        </w:rPr>
        <w:t>等部分做了必要的修改。</w:t>
      </w:r>
    </w:p>
    <w:p w14:paraId="6A665AAE">
      <w:pPr>
        <w:pStyle w:val="4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本次修改章程的依据是国务院《社会团体登记管理条例》、民政部《社会团体章程示范文本》以及我会工作的实践和经验总结。修改后的章程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总计</w:t>
      </w:r>
      <w:r>
        <w:rPr>
          <w:rFonts w:hint="eastAsia" w:ascii="仿宋" w:hAnsi="仿宋" w:eastAsia="仿宋" w:cs="仿宋"/>
          <w:kern w:val="2"/>
          <w:sz w:val="32"/>
          <w:szCs w:val="32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第十一</w:t>
      </w:r>
      <w:r>
        <w:rPr>
          <w:rFonts w:hint="eastAsia" w:ascii="仿宋" w:hAnsi="仿宋" w:eastAsia="仿宋" w:cs="仿宋"/>
          <w:kern w:val="2"/>
          <w:sz w:val="32"/>
          <w:szCs w:val="32"/>
        </w:rPr>
        <w:t>章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kern w:val="2"/>
          <w:sz w:val="32"/>
          <w:szCs w:val="32"/>
        </w:rPr>
        <w:t>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kern w:val="2"/>
          <w:sz w:val="32"/>
          <w:szCs w:val="32"/>
        </w:rPr>
        <w:t>条。</w:t>
      </w:r>
    </w:p>
    <w:p w14:paraId="6D3C1D9F">
      <w:pPr>
        <w:pStyle w:val="4"/>
        <w:spacing w:before="0" w:beforeAutospacing="0" w:after="0" w:afterAutospacing="0" w:line="560" w:lineRule="exact"/>
        <w:ind w:firstLine="643" w:firstLineChars="200"/>
        <w:rPr>
          <w:rFonts w:hint="eastAsia" w:ascii="仿宋" w:hAnsi="仿宋" w:eastAsia="仿宋" w:cs="仿宋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eastAsia="zh-CN"/>
        </w:rPr>
        <w:t>具体修改内容</w:t>
      </w:r>
    </w:p>
    <w:p w14:paraId="10F2CBC2">
      <w:pPr>
        <w:pStyle w:val="4"/>
        <w:numPr>
          <w:ilvl w:val="0"/>
          <w:numId w:val="1"/>
        </w:numPr>
        <w:spacing w:before="0" w:beforeAutospacing="0" w:after="0" w:afterAutospacing="0" w:line="560" w:lineRule="exact"/>
        <w:ind w:firstLine="643" w:firstLineChars="20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总则</w:t>
      </w:r>
    </w:p>
    <w:p w14:paraId="0D011212">
      <w:pPr>
        <w:pStyle w:val="4"/>
        <w:numPr>
          <w:ilvl w:val="0"/>
          <w:numId w:val="2"/>
        </w:numPr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新章程总则第五条增加了</w:t>
      </w:r>
      <w:r>
        <w:rPr>
          <w:rFonts w:hint="eastAsia" w:ascii="仿宋" w:hAnsi="仿宋" w:eastAsia="仿宋" w:cs="仿宋"/>
          <w:sz w:val="32"/>
          <w:szCs w:val="32"/>
        </w:rPr>
        <w:t>本团体业务主管单位是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青岛市住房和城乡建设局。</w:t>
      </w:r>
    </w:p>
    <w:p w14:paraId="0FF56FF1">
      <w:pPr>
        <w:pStyle w:val="4"/>
        <w:numPr>
          <w:ilvl w:val="0"/>
          <w:numId w:val="2"/>
        </w:numPr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新章程本会住所变更为：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青岛市市北区杭州路173号。 </w:t>
      </w:r>
    </w:p>
    <w:p w14:paraId="6A6CBF24">
      <w:pPr>
        <w:pStyle w:val="4"/>
        <w:numPr>
          <w:ilvl w:val="0"/>
          <w:numId w:val="1"/>
        </w:numPr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会员</w:t>
      </w:r>
    </w:p>
    <w:p w14:paraId="12597DDA">
      <w:pPr>
        <w:pStyle w:val="4"/>
        <w:numPr>
          <w:ilvl w:val="0"/>
          <w:numId w:val="0"/>
        </w:numPr>
        <w:spacing w:before="0" w:beforeAutospacing="0" w:after="0" w:afterAutospacing="0" w:line="560" w:lineRule="exact"/>
        <w:ind w:leftChars="200"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新章程增加了第十五条，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会员因退会、被除名或者第十四条有关情形被确认丧失会员资格的，其在本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相应的职务、权利、义务自行终止。</w:t>
      </w:r>
    </w:p>
    <w:p w14:paraId="72F2C6ED">
      <w:pPr>
        <w:pStyle w:val="4"/>
        <w:numPr>
          <w:ilvl w:val="0"/>
          <w:numId w:val="1"/>
        </w:numPr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组织机构和负责人产生、罢免</w:t>
      </w:r>
    </w:p>
    <w:p w14:paraId="67300A3B">
      <w:pPr>
        <w:pStyle w:val="4"/>
        <w:numPr>
          <w:ilvl w:val="0"/>
          <w:numId w:val="3"/>
        </w:numPr>
        <w:spacing w:before="0" w:beforeAutospacing="0" w:after="0" w:afterAutospacing="0" w:line="560" w:lineRule="exact"/>
        <w:ind w:leftChars="200" w:firstLine="320" w:firstLineChars="1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原章程第十七条规定会员代表大会每届三年，现新章程第十八条修改为每届四年，原章程</w:t>
      </w:r>
      <w:r>
        <w:rPr>
          <w:rFonts w:hint="eastAsia" w:ascii="仿宋" w:hAnsi="仿宋" w:eastAsia="仿宋" w:cs="仿宋"/>
          <w:sz w:val="32"/>
          <w:szCs w:val="32"/>
        </w:rPr>
        <w:t>特殊情况需提前或延期换届的，须由理事会表决通过，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经社团管理机关批准同意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新章程修改为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经业务主管单位审核同意后，报登记管理机关批准同意。</w:t>
      </w:r>
    </w:p>
    <w:p w14:paraId="1753BC3D">
      <w:pPr>
        <w:pStyle w:val="4"/>
        <w:numPr>
          <w:ilvl w:val="0"/>
          <w:numId w:val="3"/>
        </w:numPr>
        <w:spacing w:before="0" w:beforeAutospacing="0" w:after="0" w:afterAutospacing="0" w:line="560" w:lineRule="exact"/>
        <w:ind w:leftChars="200" w:firstLine="320" w:firstLineChars="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原章程规定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会长、副会长、秘书长最高任职年龄不超过70周岁，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新章程修改为秘书长任职年龄不超过65周岁。</w:t>
      </w:r>
    </w:p>
    <w:p w14:paraId="13D85B89">
      <w:pPr>
        <w:pStyle w:val="4"/>
        <w:numPr>
          <w:ilvl w:val="0"/>
          <w:numId w:val="3"/>
        </w:numPr>
        <w:spacing w:before="0" w:beforeAutospacing="0" w:after="0" w:afterAutospacing="0" w:line="560" w:lineRule="exact"/>
        <w:ind w:leftChars="200" w:firstLine="320" w:firstLineChars="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新章程第二十八条本会负责人会长、副会长、秘书长具备下列条件，增加了一条</w:t>
      </w:r>
      <w:r>
        <w:rPr>
          <w:rFonts w:hint="eastAsia" w:ascii="仿宋" w:hAnsi="仿宋" w:eastAsia="仿宋" w:cs="仿宋"/>
          <w:sz w:val="32"/>
          <w:szCs w:val="32"/>
        </w:rPr>
        <w:t>未被确认为失信被执行人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9CF89A1">
      <w:pPr>
        <w:pStyle w:val="4"/>
        <w:numPr>
          <w:ilvl w:val="0"/>
          <w:numId w:val="3"/>
        </w:numPr>
        <w:spacing w:before="0" w:beforeAutospacing="0" w:after="0" w:afterAutospacing="0" w:line="560" w:lineRule="exact"/>
        <w:ind w:leftChars="200" w:firstLine="320" w:firstLineChars="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新章程增加第三十三条，</w:t>
      </w:r>
      <w:r>
        <w:rPr>
          <w:rFonts w:hint="eastAsia" w:ascii="仿宋" w:hAnsi="仿宋" w:eastAsia="仿宋" w:cs="仿宋"/>
          <w:bCs/>
          <w:sz w:val="32"/>
          <w:szCs w:val="32"/>
        </w:rPr>
        <w:t>担任法定代表人的负责人被罢免，或原任法定代表人不予配合办理法定代表人变更登记的，本团体可根据有效的会员大会</w:t>
      </w:r>
      <w:r>
        <w:rPr>
          <w:rFonts w:hint="eastAsia" w:ascii="仿宋" w:hAnsi="仿宋" w:eastAsia="仿宋" w:cs="仿宋"/>
          <w:sz w:val="32"/>
          <w:szCs w:val="32"/>
        </w:rPr>
        <w:t>（或会员代表大会）或理事会</w:t>
      </w:r>
      <w:r>
        <w:rPr>
          <w:rFonts w:hint="eastAsia" w:ascii="仿宋" w:hAnsi="仿宋" w:eastAsia="仿宋" w:cs="仿宋"/>
          <w:bCs/>
          <w:sz w:val="32"/>
          <w:szCs w:val="32"/>
        </w:rPr>
        <w:t>同意变更的决议，报业务主管单位审核同意后，由新的法定代表人签字，向登记管理机关申请变更登记。</w:t>
      </w:r>
    </w:p>
    <w:p w14:paraId="7CC6DE98">
      <w:pPr>
        <w:pStyle w:val="4"/>
        <w:numPr>
          <w:ilvl w:val="0"/>
          <w:numId w:val="1"/>
        </w:numPr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新章程增加第五章，分支机构、代表机构的条款，增加第三十七条、三十八条、三十九条、四十条、四十一条、四十二条主要条款是设立分支机构的条件和要求等内容。</w:t>
      </w:r>
    </w:p>
    <w:p w14:paraId="13342B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新章程增加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第六章 管理制度和矛盾解决机制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增加第四十三条、第四十四条、第四十五条、第四十六条、第四十七条。</w:t>
      </w:r>
    </w:p>
    <w:p w14:paraId="64BFBC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新章程增加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第八章信息公开与信用承诺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并增加第五十九条、第六十条、第六十一条具体内容。</w:t>
      </w:r>
    </w:p>
    <w:p w14:paraId="18F57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七、原章程第七章，章程的修改变更为新章程的第九章，并增加第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第六十三条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本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会</w:t>
      </w:r>
      <w:r>
        <w:rPr>
          <w:rFonts w:hint="eastAsia" w:ascii="仿宋" w:hAnsi="仿宋" w:eastAsia="仿宋" w:cs="仿宋_GB2312"/>
          <w:sz w:val="32"/>
          <w:szCs w:val="32"/>
        </w:rPr>
        <w:t>修改的章程,须在会员大会（或会员代表大会）通过后,经业务主管单位审查同意之日起30日内，报登记管理机关核准。</w:t>
      </w:r>
    </w:p>
    <w:p w14:paraId="5A035D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76AB91E">
      <w:pPr>
        <w:numPr>
          <w:ilvl w:val="0"/>
          <w:numId w:val="0"/>
        </w:numPr>
        <w:spacing w:line="380" w:lineRule="exact"/>
        <w:ind w:leftChars="200"/>
        <w:jc w:val="both"/>
        <w:rPr>
          <w:rFonts w:hint="default" w:ascii="黑体" w:hAnsi="黑体" w:eastAsia="黑体" w:cs="仿宋_GB2312"/>
          <w:bCs/>
          <w:sz w:val="28"/>
          <w:szCs w:val="28"/>
          <w:lang w:val="en-US" w:eastAsia="zh-CN"/>
        </w:rPr>
      </w:pPr>
    </w:p>
    <w:p w14:paraId="7CF03F6E">
      <w:pPr>
        <w:spacing w:line="380" w:lineRule="exact"/>
        <w:jc w:val="center"/>
        <w:rPr>
          <w:rFonts w:hint="eastAsia" w:ascii="黑体" w:hAnsi="黑体" w:eastAsia="黑体" w:cs="仿宋_GB2312"/>
          <w:bCs/>
          <w:sz w:val="36"/>
          <w:szCs w:val="36"/>
        </w:rPr>
      </w:pPr>
    </w:p>
    <w:p w14:paraId="6284E5AB">
      <w:pPr>
        <w:spacing w:line="380" w:lineRule="exact"/>
        <w:jc w:val="center"/>
        <w:rPr>
          <w:rFonts w:hint="default" w:ascii="黑体" w:hAnsi="黑体" w:eastAsia="黑体" w:cs="仿宋_GB2312"/>
          <w:bCs/>
          <w:sz w:val="36"/>
          <w:szCs w:val="36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仿宋_GB2312"/>
          <w:bCs/>
          <w:sz w:val="36"/>
          <w:szCs w:val="36"/>
        </w:rPr>
        <w:t>青岛</w:t>
      </w:r>
      <w:r>
        <w:rPr>
          <w:rFonts w:hint="eastAsia" w:ascii="黑体" w:hAnsi="黑体" w:eastAsia="黑体" w:cs="仿宋_GB2312"/>
          <w:bCs/>
          <w:sz w:val="36"/>
          <w:szCs w:val="36"/>
          <w:lang w:val="en-US" w:eastAsia="zh-CN"/>
        </w:rPr>
        <w:t>市建筑业协会第七届理事会</w:t>
      </w:r>
      <w:r>
        <w:rPr>
          <w:rFonts w:hint="eastAsia" w:ascii="黑体" w:hAnsi="黑体" w:eastAsia="黑体" w:cs="仿宋_GB2312"/>
          <w:bCs/>
          <w:sz w:val="36"/>
          <w:szCs w:val="36"/>
        </w:rPr>
        <w:t>章程</w:t>
      </w:r>
      <w:r>
        <w:rPr>
          <w:rFonts w:hint="eastAsia" w:ascii="黑体" w:hAnsi="黑体" w:eastAsia="黑体" w:cs="仿宋_GB2312"/>
          <w:bCs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仿宋_GB2312"/>
          <w:bCs/>
          <w:sz w:val="36"/>
          <w:szCs w:val="36"/>
          <w:lang w:val="en-US" w:eastAsia="zh-CN"/>
        </w:rPr>
        <w:t>草案）</w:t>
      </w:r>
    </w:p>
    <w:p w14:paraId="633F90C9">
      <w:pPr>
        <w:spacing w:line="380" w:lineRule="exact"/>
        <w:jc w:val="center"/>
        <w:rPr>
          <w:rFonts w:hint="eastAsia" w:ascii="黑体" w:hAnsi="黑体" w:eastAsia="黑体" w:cs="仿宋_GB2312"/>
          <w:bCs/>
          <w:sz w:val="28"/>
          <w:szCs w:val="28"/>
          <w:lang w:eastAsia="zh-CN"/>
        </w:rPr>
      </w:pPr>
    </w:p>
    <w:p w14:paraId="46AEF9D5">
      <w:pPr>
        <w:spacing w:line="380" w:lineRule="exact"/>
        <w:jc w:val="center"/>
        <w:rPr>
          <w:rFonts w:hint="default" w:ascii="黑体" w:hAnsi="黑体" w:eastAsia="黑体" w:cs="仿宋_GB2312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仿宋_GB2312"/>
          <w:bCs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仿宋_GB2312"/>
          <w:bCs/>
          <w:sz w:val="28"/>
          <w:szCs w:val="28"/>
          <w:lang w:val="en-US" w:eastAsia="zh-CN"/>
        </w:rPr>
        <w:t>2026年8月）</w:t>
      </w:r>
    </w:p>
    <w:p w14:paraId="52EB2040">
      <w:pPr>
        <w:spacing w:line="380" w:lineRule="exact"/>
        <w:jc w:val="center"/>
        <w:rPr>
          <w:rFonts w:hint="eastAsia" w:ascii="黑体" w:hAnsi="黑体" w:eastAsia="黑体" w:cs="仿宋_GB2312"/>
          <w:bCs/>
          <w:sz w:val="28"/>
          <w:szCs w:val="28"/>
        </w:rPr>
      </w:pPr>
    </w:p>
    <w:p w14:paraId="65C0AFA2">
      <w:pPr>
        <w:spacing w:line="380" w:lineRule="exact"/>
        <w:jc w:val="center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第一章  总则</w:t>
      </w:r>
    </w:p>
    <w:p w14:paraId="209128BC">
      <w:pPr>
        <w:spacing w:line="380" w:lineRule="exact"/>
        <w:ind w:firstLine="600"/>
        <w:jc w:val="both"/>
        <w:rPr>
          <w:rFonts w:ascii="仿宋_GB2312" w:hAnsi="华文仿宋" w:eastAsia="仿宋_GB2312"/>
          <w:sz w:val="28"/>
          <w:szCs w:val="28"/>
        </w:rPr>
      </w:pPr>
    </w:p>
    <w:p w14:paraId="083229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textAlignment w:val="auto"/>
        <w:rPr>
          <w:rFonts w:eastAsia="仿宋_GB2312"/>
          <w:sz w:val="30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第一条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本团体的名称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：</w:t>
      </w:r>
      <w:r>
        <w:rPr>
          <w:rFonts w:hint="eastAsia" w:eastAsia="仿宋_GB2312"/>
          <w:sz w:val="30"/>
        </w:rPr>
        <w:t>青岛市建筑业协会（以下简称本会）。英文译名：</w:t>
      </w:r>
      <w:r>
        <w:rPr>
          <w:rFonts w:eastAsia="仿宋_GB2312"/>
          <w:sz w:val="30"/>
        </w:rPr>
        <w:t>Qingdao  construction industry association</w:t>
      </w:r>
      <w:r>
        <w:rPr>
          <w:rFonts w:hint="eastAsia" w:eastAsia="仿宋_GB2312"/>
          <w:sz w:val="30"/>
        </w:rPr>
        <w:t>，</w:t>
      </w:r>
    </w:p>
    <w:p w14:paraId="4C393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eastAsia="仿宋_GB2312"/>
          <w:sz w:val="30"/>
        </w:rPr>
        <w:t>缩写：</w:t>
      </w:r>
      <w:r>
        <w:rPr>
          <w:rFonts w:eastAsia="仿宋_GB2312"/>
          <w:sz w:val="30"/>
        </w:rPr>
        <w:t>QDCIA</w:t>
      </w:r>
      <w:r>
        <w:rPr>
          <w:rFonts w:hint="eastAsia" w:eastAsia="仿宋_GB2312"/>
          <w:sz w:val="30"/>
        </w:rPr>
        <w:t>。</w:t>
      </w:r>
      <w:r>
        <w:rPr>
          <w:rFonts w:hint="eastAsia" w:ascii="仿宋" w:hAnsi="仿宋" w:eastAsia="仿宋" w:cs="仿宋_GB2312"/>
          <w:sz w:val="28"/>
          <w:szCs w:val="28"/>
        </w:rPr>
        <w:t>（包括英文译名、缩写）。</w:t>
      </w:r>
    </w:p>
    <w:p w14:paraId="66297C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本社团会员分布和活动地域为青岛市。</w:t>
      </w:r>
    </w:p>
    <w:p w14:paraId="0C0A2F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textAlignment w:val="auto"/>
        <w:rPr>
          <w:rFonts w:eastAsia="仿宋_GB2312"/>
          <w:sz w:val="30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本团体是</w:t>
      </w:r>
      <w:r>
        <w:rPr>
          <w:rFonts w:hint="eastAsia" w:eastAsia="仿宋_GB2312"/>
          <w:sz w:val="30"/>
        </w:rPr>
        <w:t>全市从事土木工程、建筑工程、线路管道设备安装、装饰装修工程等经营活动的建筑业企业</w:t>
      </w:r>
      <w:r>
        <w:rPr>
          <w:rFonts w:hint="eastAsia" w:eastAsia="仿宋_GB2312"/>
          <w:sz w:val="30"/>
          <w:lang w:val="en-US" w:eastAsia="zh-CN"/>
        </w:rPr>
        <w:t>以及</w:t>
      </w:r>
      <w:r>
        <w:rPr>
          <w:rFonts w:hint="eastAsia" w:eastAsia="仿宋_GB2312"/>
          <w:sz w:val="30"/>
        </w:rPr>
        <w:t>从事市政、园林、工程设计、监理、造价咨询</w:t>
      </w:r>
      <w:r>
        <w:rPr>
          <w:rFonts w:hint="eastAsia" w:eastAsia="仿宋_GB2312"/>
          <w:sz w:val="30"/>
          <w:lang w:eastAsia="zh-CN"/>
        </w:rPr>
        <w:t>、</w:t>
      </w:r>
      <w:r>
        <w:rPr>
          <w:rFonts w:hint="eastAsia" w:eastAsia="仿宋_GB2312"/>
          <w:sz w:val="30"/>
        </w:rPr>
        <w:t>教育科研机构等企事业单位，自愿组成的全市性、行业性、非盈利性社会团体。</w:t>
      </w:r>
    </w:p>
    <w:p w14:paraId="2347F6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本团体的宗旨是：            </w:t>
      </w:r>
    </w:p>
    <w:p w14:paraId="1F9EE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本团体遵守宪法、法律、法规和国家政策，践行社会主义核心价值观，弘扬爱国主义精神，遵守社会道德风尚，自觉加强诚信自律建设，积极开展公益慈善志愿服务。</w:t>
      </w:r>
    </w:p>
    <w:p w14:paraId="187B0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本团体坚持中国共产党的全面领导，根据中国共产党章程的规定，设立中国共产党的组织，开展党的活动，为党组织的活动提供必要条件。</w:t>
      </w:r>
    </w:p>
    <w:p w14:paraId="631018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第五条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本团体业务主管单位是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青岛市住房和城乡建设局</w:t>
      </w:r>
      <w:r>
        <w:rPr>
          <w:rFonts w:hint="eastAsia" w:ascii="仿宋" w:hAnsi="仿宋" w:eastAsia="仿宋" w:cs="仿宋_GB2312"/>
          <w:sz w:val="28"/>
          <w:szCs w:val="28"/>
        </w:rPr>
        <w:t xml:space="preserve">，登记机关是青岛市行政审批服务局，管理机关是青岛市民政局。本团体接受业务主管单位、登记管理机关的业务指导和监督管理。 </w:t>
      </w:r>
    </w:p>
    <w:p w14:paraId="678AC4CA">
      <w:pPr>
        <w:pStyle w:val="4"/>
        <w:numPr>
          <w:ilvl w:val="0"/>
          <w:numId w:val="2"/>
        </w:numPr>
        <w:spacing w:before="0" w:beforeAutospacing="0" w:after="0" w:afterAutospacing="0" w:line="560" w:lineRule="exact"/>
        <w:ind w:firstLine="562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本团体的住所：山东省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青岛市市北区杭州路173号。 </w:t>
      </w:r>
    </w:p>
    <w:p w14:paraId="14E403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</w:p>
    <w:p w14:paraId="4BD022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第二章  业务范围</w:t>
      </w:r>
    </w:p>
    <w:p w14:paraId="2FA3B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</w:p>
    <w:p w14:paraId="672132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第七条</w:t>
      </w:r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000000"/>
          <w:sz w:val="30"/>
          <w:szCs w:val="30"/>
        </w:rPr>
        <w:t>本会的业务范围：</w:t>
      </w:r>
      <w:r>
        <w:rPr>
          <w:rFonts w:hint="eastAsia" w:ascii="Times New Roman" w:hAnsi="Times New Roman" w:eastAsia="仿宋_GB2312"/>
          <w:sz w:val="30"/>
        </w:rPr>
        <w:t>本会以行业服务、行业自律、行业协调和担任本行业的代表为基本职能，主要有以下工作任务：</w:t>
      </w:r>
    </w:p>
    <w:p w14:paraId="425AC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一）研究探讨建筑业及装饰业改革和发展的理论、方针、政策，接受市建设行政主管部门委托进行专题调研，为政府行业主管部门制定行业改革方案、发展规划、产业政策、技术政策、法律法规等提供预案建议。</w:t>
      </w:r>
    </w:p>
    <w:p w14:paraId="3D1F2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（二）开展行业基本情况调查，反映会员诉求，代表本行业向政府主管部门反映涉及行业利益的事项，提出立法方面的意见和建议；运用法律手段，维护会员单位的合法权益。</w:t>
      </w:r>
    </w:p>
    <w:p w14:paraId="27AB3B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（三）引导和推动建筑业企业或机构面向市场，转换经营机制，发展横向经济联合和技术进步，争创优质工程，开展评优选优工作，不断提高工程质量、经营管理水平和企业的竞争力。</w:t>
      </w:r>
    </w:p>
    <w:p w14:paraId="05C095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四）对各市区行业协会进行指导，组织信息交流，制订行规行约，建立行业自律和信用机制，规范行业行为。组织建筑施工企业开展管理、技术、质量等方面的经验交流活动。推进行业管理，协调行业中出现的问题，提高全行业的整体素质和经济效益、社会效益。</w:t>
      </w:r>
    </w:p>
    <w:p w14:paraId="2A17BC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（五）建立专家库，开展工程技术咨询</w:t>
      </w:r>
      <w:r>
        <w:rPr>
          <w:rFonts w:hint="eastAsia" w:eastAsia="仿宋_GB2312"/>
          <w:sz w:val="30"/>
          <w:lang w:eastAsia="zh-CN"/>
        </w:rPr>
        <w:t>、</w:t>
      </w:r>
      <w:r>
        <w:rPr>
          <w:rFonts w:hint="eastAsia" w:eastAsia="仿宋_GB2312"/>
          <w:sz w:val="30"/>
          <w:lang w:val="en-US" w:eastAsia="zh-CN"/>
        </w:rPr>
        <w:t>论证、评审、</w:t>
      </w:r>
      <w:r>
        <w:rPr>
          <w:rFonts w:hint="eastAsia" w:eastAsia="仿宋_GB2312"/>
          <w:sz w:val="30"/>
        </w:rPr>
        <w:t>评估工作。组织专家参加工程质量检查和质量通病的治理工作。</w:t>
      </w:r>
    </w:p>
    <w:p w14:paraId="42176C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>（六）积极推广新技术、新工艺、新设备、新材料的应用。</w:t>
      </w:r>
    </w:p>
    <w:p w14:paraId="2048D3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（七）</w:t>
      </w:r>
      <w:r>
        <w:rPr>
          <w:rFonts w:hint="eastAsia" w:eastAsia="仿宋_GB2312"/>
          <w:sz w:val="30"/>
          <w:lang w:val="en-US" w:eastAsia="zh-CN"/>
        </w:rPr>
        <w:t>积极组织开展面向企业需求的全方位培训，邀请行业专家采取各种形式开展培训，以适应行业发展以及</w:t>
      </w:r>
      <w:r>
        <w:rPr>
          <w:rFonts w:hint="eastAsia" w:eastAsia="仿宋_GB2312"/>
          <w:sz w:val="30"/>
        </w:rPr>
        <w:t>人才的</w:t>
      </w:r>
      <w:r>
        <w:rPr>
          <w:rFonts w:hint="eastAsia" w:eastAsia="仿宋_GB2312"/>
          <w:sz w:val="30"/>
          <w:lang w:val="en-US" w:eastAsia="zh-CN"/>
        </w:rPr>
        <w:t>需要</w:t>
      </w:r>
      <w:r>
        <w:rPr>
          <w:rFonts w:hint="eastAsia" w:eastAsia="仿宋_GB2312"/>
          <w:sz w:val="30"/>
        </w:rPr>
        <w:t>，</w:t>
      </w:r>
      <w:r>
        <w:rPr>
          <w:rFonts w:hint="eastAsia" w:eastAsia="仿宋_GB2312"/>
          <w:sz w:val="30"/>
          <w:lang w:val="en-US" w:eastAsia="zh-CN"/>
        </w:rPr>
        <w:t>提高</w:t>
      </w:r>
      <w:r>
        <w:rPr>
          <w:rFonts w:hint="eastAsia" w:eastAsia="仿宋_GB2312"/>
          <w:sz w:val="30"/>
        </w:rPr>
        <w:t>企业</w:t>
      </w:r>
      <w:r>
        <w:rPr>
          <w:rFonts w:hint="eastAsia" w:eastAsia="仿宋_GB2312"/>
          <w:sz w:val="30"/>
          <w:lang w:val="en-US" w:eastAsia="zh-CN"/>
        </w:rPr>
        <w:t>整体水平</w:t>
      </w:r>
      <w:r>
        <w:rPr>
          <w:rFonts w:hint="eastAsia" w:eastAsia="仿宋_GB2312"/>
          <w:sz w:val="30"/>
        </w:rPr>
        <w:t>。</w:t>
      </w:r>
    </w:p>
    <w:p w14:paraId="34B110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（八）发展同各省、市和国外等民间社团组织的友好往来，收集国外政策法规和市场信息，编辑、出版有利行业发展的刊物、文献和有关资料。</w:t>
      </w:r>
    </w:p>
    <w:p w14:paraId="6BD02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（九）承办</w:t>
      </w:r>
      <w:r>
        <w:rPr>
          <w:rFonts w:hint="eastAsia" w:eastAsia="仿宋_GB2312"/>
          <w:sz w:val="30"/>
          <w:lang w:val="en-US" w:eastAsia="zh-CN"/>
        </w:rPr>
        <w:t>主管</w:t>
      </w:r>
      <w:r>
        <w:rPr>
          <w:rFonts w:hint="eastAsia" w:eastAsia="仿宋_GB2312"/>
          <w:sz w:val="30"/>
        </w:rPr>
        <w:t>部门和会员单位委托办理的事项，表彰和奖励行业中的优质工程项目、优秀企业、优秀人才。</w:t>
      </w:r>
    </w:p>
    <w:p w14:paraId="0E374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  <w:lang w:eastAsia="zh-CN"/>
        </w:rPr>
        <w:t>（</w:t>
      </w:r>
      <w:r>
        <w:rPr>
          <w:rFonts w:hint="eastAsia" w:eastAsia="仿宋_GB2312"/>
          <w:sz w:val="30"/>
          <w:lang w:val="en-US" w:eastAsia="zh-CN"/>
        </w:rPr>
        <w:t>十）</w:t>
      </w:r>
      <w:r>
        <w:rPr>
          <w:rFonts w:hint="eastAsia" w:eastAsia="仿宋_GB2312"/>
          <w:sz w:val="30"/>
        </w:rPr>
        <w:t>根据行业发展需要，开展有利于本行业的其它活动和公益事业。</w:t>
      </w:r>
    </w:p>
    <w:p w14:paraId="22CF8C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业务范围中属于法律、法规等规定须经批准的事项，依法经批准后开展。</w:t>
      </w:r>
    </w:p>
    <w:p w14:paraId="693438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第三章  会员</w:t>
      </w:r>
    </w:p>
    <w:p w14:paraId="0D8123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仿宋_GB2312" w:hAnsi="华文仿宋" w:eastAsia="仿宋_GB2312"/>
          <w:bCs/>
          <w:sz w:val="28"/>
          <w:szCs w:val="28"/>
        </w:rPr>
      </w:pPr>
    </w:p>
    <w:p w14:paraId="79149A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第八条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本团体的会员为</w:t>
      </w:r>
      <w:r>
        <w:rPr>
          <w:rFonts w:hint="eastAsia" w:eastAsia="仿宋_GB2312"/>
          <w:color w:val="000000" w:themeColor="text1"/>
          <w:sz w:val="30"/>
        </w:rPr>
        <w:t>单位会员和个人会员组成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。</w:t>
      </w:r>
    </w:p>
    <w:p w14:paraId="4247A1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第九条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</w:t>
      </w:r>
      <w:bookmarkStart w:id="0" w:name="OLE_LINK1"/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申请加入本团体的会员，必须具备下列条件：</w:t>
      </w:r>
    </w:p>
    <w:p w14:paraId="18F33F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（一）拥护本团体的章程；</w:t>
      </w:r>
    </w:p>
    <w:p w14:paraId="5702D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（二）有加入本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的意愿；</w:t>
      </w:r>
    </w:p>
    <w:p w14:paraId="2D739C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（三）</w:t>
      </w:r>
      <w:r>
        <w:rPr>
          <w:rFonts w:hint="eastAsia" w:eastAsia="仿宋_GB2312"/>
          <w:color w:val="000000" w:themeColor="text1"/>
          <w:sz w:val="30"/>
        </w:rPr>
        <w:t>个人会员为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</w:rPr>
        <w:t>取得建筑业执业或职业资格的专业人士，或在全行业有一定知名度的专家、学者、劳动模范。</w:t>
      </w:r>
    </w:p>
    <w:p w14:paraId="32EB62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30"/>
          <w:lang w:eastAsia="zh-CN"/>
        </w:rPr>
        <w:t>（</w:t>
      </w:r>
      <w:r>
        <w:rPr>
          <w:rFonts w:hint="eastAsia" w:eastAsia="仿宋_GB2312"/>
          <w:color w:val="000000" w:themeColor="text1"/>
          <w:sz w:val="30"/>
          <w:lang w:val="en-US" w:eastAsia="zh-CN"/>
        </w:rPr>
        <w:t>四）</w:t>
      </w:r>
      <w:r>
        <w:rPr>
          <w:rFonts w:hint="eastAsia" w:eastAsia="仿宋_GB2312"/>
          <w:color w:val="000000" w:themeColor="text1"/>
          <w:sz w:val="30"/>
        </w:rPr>
        <w:t>本行业从事土木工程、建筑工程、线路管道设备安装工程、装修装饰工程等经营活动的建筑业企业、教育科研机构、个体工商户、相关经济组织或个人；</w:t>
      </w:r>
    </w:p>
    <w:p w14:paraId="1AF4E7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本社团不强制或变相强制公民、法人或者其他组织加入本社团。</w:t>
      </w:r>
    </w:p>
    <w:p w14:paraId="7BBAB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第十条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会员入会的程序是：</w:t>
      </w:r>
    </w:p>
    <w:p w14:paraId="246DBD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（一）提交入会申请书；</w:t>
      </w:r>
    </w:p>
    <w:p w14:paraId="3033E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（二）经常务理事会讨论通过；</w:t>
      </w:r>
    </w:p>
    <w:p w14:paraId="17643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）</w:t>
      </w:r>
      <w:r>
        <w:rPr>
          <w:rFonts w:hint="eastAsia" w:eastAsia="仿宋_GB2312"/>
          <w:color w:val="000000" w:themeColor="text1"/>
          <w:sz w:val="30"/>
        </w:rPr>
        <w:t>由秘书处办理入会登记，并颁发会</w:t>
      </w:r>
      <w:r>
        <w:rPr>
          <w:rFonts w:hint="eastAsia" w:eastAsia="仿宋_GB2312"/>
          <w:sz w:val="30"/>
        </w:rPr>
        <w:t>员证书</w:t>
      </w:r>
      <w:r>
        <w:rPr>
          <w:rFonts w:hint="eastAsia" w:ascii="仿宋" w:hAnsi="仿宋" w:eastAsia="仿宋" w:cs="仿宋_GB2312"/>
          <w:color w:val="FF0000"/>
          <w:sz w:val="28"/>
          <w:szCs w:val="28"/>
        </w:rPr>
        <w:t>。</w:t>
      </w:r>
    </w:p>
    <w:p w14:paraId="0B9325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第十一条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 会员享有下列权利：</w:t>
      </w:r>
    </w:p>
    <w:p w14:paraId="542722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（一）本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的选举权、被选举权和表决权；</w:t>
      </w:r>
    </w:p>
    <w:p w14:paraId="454803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（二）参加本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的活动；</w:t>
      </w:r>
    </w:p>
    <w:p w14:paraId="0AB26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（三）获得本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服务的优先权；</w:t>
      </w:r>
    </w:p>
    <w:p w14:paraId="3C9ECC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（四）对本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工作的批评建议权和监督权</w:t>
      </w:r>
      <w:r>
        <w:rPr>
          <w:rFonts w:hint="eastAsia" w:ascii="仿宋" w:hAnsi="仿宋" w:eastAsia="仿宋" w:cs="仿宋_GB2312"/>
          <w:color w:val="FF0000"/>
          <w:sz w:val="28"/>
          <w:szCs w:val="28"/>
        </w:rPr>
        <w:t>；</w:t>
      </w:r>
    </w:p>
    <w:p w14:paraId="1236C3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30"/>
        <w:textAlignment w:val="auto"/>
        <w:rPr>
          <w:rFonts w:ascii="仿宋" w:hAnsi="仿宋" w:eastAsia="仿宋" w:cs="仿宋_GB2312"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（五）</w:t>
      </w:r>
      <w:r>
        <w:rPr>
          <w:rFonts w:hint="eastAsia" w:eastAsia="仿宋_GB2312"/>
          <w:sz w:val="30"/>
        </w:rPr>
        <w:t>入会自愿、退会自由；</w:t>
      </w:r>
    </w:p>
    <w:p w14:paraId="060E9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第十二条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会员履行下列义务：</w:t>
      </w:r>
    </w:p>
    <w:p w14:paraId="00934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（一）遵守本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的章程和各项规定；</w:t>
      </w:r>
    </w:p>
    <w:p w14:paraId="2B244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（二）执行本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的决议;</w:t>
      </w:r>
    </w:p>
    <w:p w14:paraId="08DEC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（三）维护本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合法权益;</w:t>
      </w:r>
    </w:p>
    <w:p w14:paraId="060282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（四）按规定交纳会费；</w:t>
      </w:r>
    </w:p>
    <w:p w14:paraId="262A01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（五）向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本会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反映情况，提供有关资料；</w:t>
      </w:r>
    </w:p>
    <w:p w14:paraId="2520FF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六）</w:t>
      </w:r>
      <w:r>
        <w:rPr>
          <w:rFonts w:hint="eastAsia" w:eastAsia="仿宋_GB2312"/>
          <w:sz w:val="30"/>
        </w:rPr>
        <w:t>积极参与社会公益事业。</w:t>
      </w:r>
    </w:p>
    <w:p w14:paraId="034ACB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第十三条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会员退会应书面通知本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,并交回会员证。</w:t>
      </w:r>
    </w:p>
    <w:p w14:paraId="25D40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会员如果2年不按规定交纳会费或不按要求参加本团体活动的，视为自动退会。</w:t>
      </w:r>
    </w:p>
    <w:p w14:paraId="423CE7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第十四条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会员如有严重违反本章程的行为,经理事会或常务理事会表决通过,予以除名。</w:t>
      </w:r>
    </w:p>
    <w:p w14:paraId="6248A4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第十五条</w:t>
      </w:r>
      <w:r>
        <w:rPr>
          <w:rFonts w:hint="eastAsia" w:ascii="仿宋_GB2312" w:hAnsi="华文仿宋" w:eastAsia="仿宋_GB2312"/>
          <w:color w:val="000000" w:themeColor="text1"/>
          <w:sz w:val="28"/>
          <w:szCs w:val="28"/>
        </w:rPr>
        <w:t xml:space="preserve"> 会员因退会、被除名或者第十四条有关情形被确认丧失会员资格的，其在本</w:t>
      </w:r>
      <w:r>
        <w:rPr>
          <w:rFonts w:hint="eastAsia" w:ascii="仿宋_GB2312" w:hAnsi="华文仿宋" w:eastAsia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_GB2312" w:hAnsi="华文仿宋" w:eastAsia="仿宋_GB2312"/>
          <w:color w:val="000000" w:themeColor="text1"/>
          <w:sz w:val="28"/>
          <w:szCs w:val="28"/>
        </w:rPr>
        <w:t>相应的职务、权利、义务自行终止。</w:t>
      </w:r>
    </w:p>
    <w:p w14:paraId="1B467C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bCs/>
          <w:sz w:val="28"/>
          <w:szCs w:val="28"/>
        </w:rPr>
      </w:pPr>
    </w:p>
    <w:p w14:paraId="0AA437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第四章  组织机构和负责人产生、罢免</w:t>
      </w:r>
    </w:p>
    <w:p w14:paraId="5AF18F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第十六条</w:t>
      </w:r>
      <w:r>
        <w:rPr>
          <w:rFonts w:hint="eastAsia" w:ascii="仿宋" w:hAnsi="仿宋" w:eastAsia="仿宋" w:cs="仿宋_GB2312"/>
          <w:color w:val="FF0000"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的最高权力机构是会员大会（会员代表大会），会员大会（或会员代表大会）的职权是:</w:t>
      </w:r>
    </w:p>
    <w:p w14:paraId="70BFB1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（一）制定和修改章程；</w:t>
      </w:r>
    </w:p>
    <w:p w14:paraId="176741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（二）选举和罢免理事、监事；</w:t>
      </w:r>
    </w:p>
    <w:p w14:paraId="4731AD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（三）审议理事会的工作报告和财务报告；</w:t>
      </w:r>
    </w:p>
    <w:p w14:paraId="6B7112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（四）审议监事的工作报告；</w:t>
      </w:r>
    </w:p>
    <w:p w14:paraId="482F5B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（五）制定和修改会费标准；</w:t>
      </w:r>
    </w:p>
    <w:p w14:paraId="074461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（六）决定终止事宜；</w:t>
      </w:r>
    </w:p>
    <w:p w14:paraId="195D66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（七）制定和修改理事、负责人、常务理事、会员代表产生和罢免办法；</w:t>
      </w:r>
    </w:p>
    <w:p w14:paraId="39559C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第十七条</w:t>
      </w:r>
      <w:r>
        <w:rPr>
          <w:rFonts w:hint="eastAsia" w:ascii="仿宋" w:hAnsi="仿宋" w:eastAsia="仿宋" w:cs="仿宋_GB2312"/>
          <w:sz w:val="28"/>
          <w:szCs w:val="28"/>
        </w:rPr>
        <w:t xml:space="preserve"> 会员大会（或会员代表大会）须有2/3以上的会员（或会员代表）出席方能召开,其决议须经到会会员（或会员代表）半数以上表决通过方能生效。制定和修改章程，须经到会会员（或会员代表）2/3以上表决通过方能生效。制定或修改会费标准，须经到会会员（或会员代表）1/2以上无记名投票方式表决通过方能生效。</w:t>
      </w:r>
    </w:p>
    <w:p w14:paraId="5569C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第十八条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会员大会（或会员代表大会）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每届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</w:rPr>
        <w:t>。因特殊情况需提前或延期换届的，须由理事会表决通过，经业务主管单位审核同意后，报登记管理机关批准同意。提前或延期换届最长不超过1年。</w:t>
      </w:r>
    </w:p>
    <w:p w14:paraId="5232A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Tahoma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第十九条</w:t>
      </w:r>
      <w:r>
        <w:rPr>
          <w:rFonts w:hint="eastAsia" w:ascii="仿宋" w:hAnsi="仿宋" w:eastAsia="仿宋" w:cs="仿宋_GB2312"/>
          <w:sz w:val="28"/>
          <w:szCs w:val="28"/>
        </w:rPr>
        <w:t xml:space="preserve"> 理事会是会员大会（或会员代表大会）的执行机构,在闭会期间领导本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开展日常工作,对会员大会（或会员代表大会）负责。</w:t>
      </w:r>
      <w:r>
        <w:rPr>
          <w:rFonts w:hint="eastAsia" w:ascii="仿宋" w:hAnsi="仿宋" w:eastAsia="仿宋" w:cs="Tahoma"/>
          <w:color w:val="000000"/>
          <w:sz w:val="28"/>
          <w:szCs w:val="28"/>
        </w:rPr>
        <w:t>理事会的任期与会员大会（或会员代表大会）相同。</w:t>
      </w:r>
    </w:p>
    <w:p w14:paraId="6D53E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Tahoma"/>
          <w:b/>
          <w:color w:val="000000"/>
          <w:sz w:val="28"/>
          <w:szCs w:val="28"/>
        </w:rPr>
      </w:pPr>
      <w:r>
        <w:rPr>
          <w:rFonts w:hint="eastAsia" w:ascii="仿宋" w:hAnsi="仿宋" w:eastAsia="仿宋" w:cs="Tahoma"/>
          <w:color w:val="000000"/>
          <w:sz w:val="28"/>
          <w:szCs w:val="28"/>
        </w:rPr>
        <w:t>理事由会员大会（或会员代表大会）从会员（或会员代表）中选举产生。理事的人数一般不超过会员（或会员代表）总数的1/3。</w:t>
      </w:r>
    </w:p>
    <w:p w14:paraId="2E44C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Tahoma"/>
          <w:color w:val="000000"/>
          <w:sz w:val="28"/>
          <w:szCs w:val="28"/>
        </w:rPr>
        <w:t>根据会员大会（或会员代表大会）的授权，理事会在届中可以增补、罢免部分理事，最高不超过原理事总数的1/5。</w:t>
      </w:r>
    </w:p>
    <w:p w14:paraId="3B516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第二十条</w:t>
      </w:r>
      <w:r>
        <w:rPr>
          <w:rFonts w:hint="eastAsia" w:ascii="仿宋" w:hAnsi="仿宋" w:eastAsia="仿宋" w:cs="仿宋_GB2312"/>
          <w:sz w:val="28"/>
          <w:szCs w:val="28"/>
        </w:rPr>
        <w:t xml:space="preserve"> 理事会的职权是:</w:t>
      </w:r>
    </w:p>
    <w:p w14:paraId="5C8EF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（一）执行会员大会（或会员代表大会）的决议;</w:t>
      </w:r>
    </w:p>
    <w:p w14:paraId="2DB799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（二）选举和罢免会长、副会长、秘书长和常务理事，审议法定代表人变更事项；</w:t>
      </w:r>
    </w:p>
    <w:p w14:paraId="62187E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（三）筹备召开会员大会（或会员代表大会）;</w:t>
      </w:r>
    </w:p>
    <w:p w14:paraId="17B8C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（四）向会员大会（或会员代表大会）报告工作和财务状况;</w:t>
      </w:r>
    </w:p>
    <w:p w14:paraId="4EB7DB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（五）决定会员的吸收或除名;</w:t>
      </w:r>
    </w:p>
    <w:p w14:paraId="032AFD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（六）</w:t>
      </w:r>
      <w:r>
        <w:rPr>
          <w:rFonts w:hint="eastAsia" w:ascii="仿宋" w:hAnsi="仿宋" w:eastAsia="仿宋" w:cs="Tahoma"/>
          <w:color w:val="000000"/>
          <w:sz w:val="28"/>
          <w:szCs w:val="28"/>
        </w:rPr>
        <w:t>决定办事机构、分支机构、代表机构和实体机构的设立、变更和终止</w:t>
      </w:r>
      <w:r>
        <w:rPr>
          <w:rFonts w:hint="eastAsia" w:ascii="仿宋" w:hAnsi="仿宋" w:eastAsia="仿宋" w:cs="仿宋_GB2312"/>
          <w:sz w:val="28"/>
          <w:szCs w:val="28"/>
        </w:rPr>
        <w:t>；</w:t>
      </w:r>
    </w:p>
    <w:p w14:paraId="288F5F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（七）决定秘书长、副秘书长、各机构主要负责人的聘任；</w:t>
      </w:r>
    </w:p>
    <w:p w14:paraId="1DF6CB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（八）领导本团体各机构开展工作；</w:t>
      </w:r>
    </w:p>
    <w:p w14:paraId="18BED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（九）制定重要内部管理制度；</w:t>
      </w:r>
    </w:p>
    <w:p w14:paraId="299A79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第二十一条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理事由会员大会（或会员代表大会）选举产生，享有以下权利:</w:t>
      </w:r>
    </w:p>
    <w:p w14:paraId="7BBC75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（一）理事会的选举权、被选举权和表决权；</w:t>
      </w:r>
    </w:p>
    <w:p w14:paraId="5954A9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（二）对本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工作情况、财务情况、重大事项的知情权、建议权和监督权；</w:t>
      </w:r>
    </w:p>
    <w:p w14:paraId="66F923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（三）参与制定内部管理制度，提出意见建议；</w:t>
      </w:r>
    </w:p>
    <w:p w14:paraId="0ED4A8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（四）向会长或理事会提出召开临时会议的建议权。</w:t>
      </w:r>
    </w:p>
    <w:p w14:paraId="02412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第二十二条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理事应当遵守法律、法规和本章程的规定，忠实履行职责、维护本团体利益，并履行以下义务：</w:t>
      </w:r>
    </w:p>
    <w:p w14:paraId="659B4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（一）出席理事会会议，执行理事会决议；</w:t>
      </w:r>
    </w:p>
    <w:p w14:paraId="60DF3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（二）谨慎、认真、勤勉、独立和正当行使被合法赋予的职权；</w:t>
      </w:r>
    </w:p>
    <w:p w14:paraId="00BE8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（三）不利用理事职权谋取不正当利益；</w:t>
      </w:r>
    </w:p>
    <w:p w14:paraId="7CD8B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（四）不从事损害本团体合法利益的活动；</w:t>
      </w:r>
    </w:p>
    <w:p w14:paraId="15164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（五）不得泄露在任职期间所获得的涉及本团体的涉密信息，但法律、法规另有规定的除外；</w:t>
      </w:r>
    </w:p>
    <w:p w14:paraId="656359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（六）接受监事对其履行职责的合法监督和合理建议。</w:t>
      </w:r>
    </w:p>
    <w:p w14:paraId="67BE40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第二十三条</w:t>
      </w:r>
      <w:r>
        <w:rPr>
          <w:rFonts w:hint="eastAsia" w:ascii="仿宋" w:hAnsi="仿宋" w:eastAsia="仿宋" w:cs="仿宋_GB2312"/>
          <w:sz w:val="28"/>
          <w:szCs w:val="28"/>
        </w:rPr>
        <w:t xml:space="preserve"> 理事会须有2/3以上理事出席方能召开，其决议须经到会理事2/3以上表决通过方能生效。</w:t>
      </w:r>
    </w:p>
    <w:p w14:paraId="7FBFC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第二十四条</w:t>
      </w:r>
      <w:r>
        <w:rPr>
          <w:rFonts w:hint="eastAsia" w:ascii="仿宋" w:hAnsi="仿宋" w:eastAsia="仿宋" w:cs="仿宋_GB2312"/>
          <w:sz w:val="28"/>
          <w:szCs w:val="28"/>
        </w:rPr>
        <w:t xml:space="preserve"> 理事会每年至少召开一次会议；情况特殊的，也可采用通讯形式召开。涉及改选换届、人、财、物等重大事项决议的理事会会议，不得以通讯方式召开。</w:t>
      </w:r>
    </w:p>
    <w:p w14:paraId="379802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第二十五条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本团体设立常务理事会。常务理事会由理事会选举产生，与理事会任期相同，在理事会闭会期间行使理事会职权的第一、三、五、六、七、八、九项的职权，对理事会负责。常务理事人数不超过理事人数的1／3。</w:t>
      </w:r>
    </w:p>
    <w:p w14:paraId="71257E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第二十六条</w:t>
      </w:r>
      <w:r>
        <w:rPr>
          <w:rFonts w:hint="eastAsia" w:ascii="仿宋" w:hAnsi="仿宋" w:eastAsia="仿宋" w:cs="仿宋_GB2312"/>
          <w:sz w:val="28"/>
          <w:szCs w:val="28"/>
        </w:rPr>
        <w:t xml:space="preserve"> 常务理事会须有2/3以上常务理事出席方能召开，其决议须经到会常务理事2/3以上表决通过方能生效。</w:t>
      </w:r>
    </w:p>
    <w:p w14:paraId="26096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第二十七条</w:t>
      </w:r>
      <w:r>
        <w:rPr>
          <w:rFonts w:hint="eastAsia" w:ascii="仿宋" w:hAnsi="仿宋" w:eastAsia="仿宋" w:cs="仿宋_GB2312"/>
          <w:sz w:val="28"/>
          <w:szCs w:val="28"/>
        </w:rPr>
        <w:t xml:space="preserve"> 常务理事会至少半年召开一次会议；情况特殊的也可采用通讯形式召开。涉及人、财、物等重大事项决议的常务理事会会议，不得以通讯方式召开。</w:t>
      </w:r>
    </w:p>
    <w:p w14:paraId="35530F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第二十八条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负责人包括会长、副会长、秘书长，负责人必须具备下列条件:</w:t>
      </w:r>
      <w:bookmarkStart w:id="1" w:name="_Hlk148531358"/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</w:p>
    <w:bookmarkEnd w:id="1"/>
    <w:p w14:paraId="6D760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（一）坚持党的路线、方针、政策，政治素质好；</w:t>
      </w:r>
    </w:p>
    <w:p w14:paraId="31AE45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（二）遵纪守法，勤勉尽职，个人社会信用记录良好；</w:t>
      </w:r>
    </w:p>
    <w:p w14:paraId="053B6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（三）具备相应的专业知识、经验和能力，熟悉行业领域情况，在本团体业务领域内有较大影响；</w:t>
      </w:r>
    </w:p>
    <w:p w14:paraId="09C78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（四）会长、副会长最高任职年龄不超过70周岁，秘书长最高任职年龄不超过65周岁；</w:t>
      </w:r>
    </w:p>
    <w:p w14:paraId="7B511A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（五）身体健康，能坚持正常工作；</w:t>
      </w:r>
    </w:p>
    <w:p w14:paraId="02896A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（六）未被确认为失信被执行人；</w:t>
      </w:r>
    </w:p>
    <w:p w14:paraId="401E09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（七）具有完全民事行为能力；</w:t>
      </w:r>
    </w:p>
    <w:p w14:paraId="6EFD8C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_GB2312"/>
          <w:sz w:val="28"/>
          <w:szCs w:val="28"/>
        </w:rPr>
        <w:t xml:space="preserve"> ）无法律、法规、国家有关规定不得担任的其他情形。</w:t>
      </w:r>
    </w:p>
    <w:p w14:paraId="5C460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第二十九条</w:t>
      </w:r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会长、副会长任期与届期相同，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会长、副会长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连任不得超过两届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因特殊情况需延长任期的，须经会员大会（或会员代表大会）2/3以上会员（或会员代表）表决通过，报业务主管单位审查并经登记管理机关批准后，方可任职。</w:t>
      </w:r>
    </w:p>
    <w:p w14:paraId="7C228F98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textAlignment w:val="auto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  <w:lang w:val="en-US" w:eastAsia="zh-CN"/>
        </w:rPr>
        <w:t>本会</w:t>
      </w:r>
      <w:r>
        <w:rPr>
          <w:rFonts w:hint="eastAsia" w:eastAsia="仿宋_GB2312"/>
          <w:sz w:val="30"/>
        </w:rPr>
        <w:t>会长实行轮值制，从现任副会长单位中推荐人选，原则上应为本单位的董事长或总经理。实行兼职，可不驻会。</w:t>
      </w:r>
    </w:p>
    <w:p w14:paraId="41AF8EC0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  <w:lang w:val="en-US" w:eastAsia="zh-CN"/>
        </w:rPr>
        <w:t>本会</w:t>
      </w:r>
      <w:r>
        <w:rPr>
          <w:rFonts w:hint="eastAsia" w:eastAsia="仿宋_GB2312"/>
          <w:sz w:val="30"/>
        </w:rPr>
        <w:t>副会长从现任常务理事单位中推荐人选，原则上应为本单位的法人代表或总经理。</w:t>
      </w:r>
    </w:p>
    <w:p w14:paraId="67366E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textAlignment w:val="auto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（三）秘书长由会长提名，经会长办公会审议通过，且应熟悉协会相关业务。</w:t>
      </w:r>
    </w:p>
    <w:p w14:paraId="368C7D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会长行使下列职权：</w:t>
      </w:r>
    </w:p>
    <w:p w14:paraId="671E9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（一）召集和主持会员大会（或会员代表大会）、理事会、常务理事会；</w:t>
      </w:r>
    </w:p>
    <w:p w14:paraId="1F248B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（二）检查会员大会（或会员代表大会）、理事会、常务理事会决议的落实情况；</w:t>
      </w:r>
    </w:p>
    <w:p w14:paraId="60E4C90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（三）向会员大会（或会员代表大会）、理事会、常务理事会报告工作；</w:t>
      </w:r>
    </w:p>
    <w:p w14:paraId="49406E6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00" w:firstLineChars="200"/>
        <w:textAlignment w:val="auto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(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四</w:t>
      </w:r>
      <w:r>
        <w:rPr>
          <w:rFonts w:hint="eastAsia" w:ascii="仿宋_GB2312" w:eastAsia="仿宋_GB2312"/>
          <w:color w:val="000000"/>
          <w:sz w:val="30"/>
          <w:szCs w:val="30"/>
        </w:rPr>
        <w:t>)</w:t>
      </w:r>
      <w:r>
        <w:rPr>
          <w:rFonts w:hint="eastAsia" w:ascii="仿宋_GB2312" w:eastAsia="仿宋_GB2312"/>
          <w:color w:val="auto"/>
          <w:sz w:val="30"/>
          <w:szCs w:val="30"/>
        </w:rPr>
        <w:t>提名秘书长、副秘书长以及各办事机构、分支机构、代表机构和实体机构主要负责人，并经会长办公会审议通过；</w:t>
      </w:r>
    </w:p>
    <w:p w14:paraId="26AC5E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auto"/>
          <w:sz w:val="28"/>
          <w:szCs w:val="28"/>
        </w:rPr>
        <w:t>第三十一条</w:t>
      </w:r>
      <w:r>
        <w:rPr>
          <w:rFonts w:hint="eastAsia" w:ascii="仿宋" w:hAnsi="仿宋" w:eastAsia="仿宋" w:cs="仿宋_GB2312"/>
          <w:bCs/>
          <w:color w:val="auto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color w:val="auto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color w:val="auto"/>
          <w:sz w:val="28"/>
          <w:szCs w:val="28"/>
        </w:rPr>
        <w:t>副会长、秘书长协助会长开展工作。本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color w:val="auto"/>
          <w:sz w:val="28"/>
          <w:szCs w:val="28"/>
        </w:rPr>
        <w:t>秘书长实行聘任制，行使下列职责：</w:t>
      </w:r>
    </w:p>
    <w:p w14:paraId="631087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（一）协调各机构开展工作；</w:t>
      </w:r>
    </w:p>
    <w:p w14:paraId="71311DC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（二）主持办事机构开展日常工作；</w:t>
      </w:r>
    </w:p>
    <w:p w14:paraId="7700331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（三）列席理事会、常务理事会和会员大会（或会员代表大会）；</w:t>
      </w:r>
    </w:p>
    <w:p w14:paraId="721C54FC">
      <w:pPr>
        <w:pStyle w:val="4"/>
        <w:keepNext w:val="0"/>
        <w:keepLines w:val="0"/>
        <w:pageBreakBefore w:val="0"/>
        <w:widowControl w:val="0"/>
        <w:tabs>
          <w:tab w:val="left" w:pos="1931"/>
          <w:tab w:val="left" w:pos="21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30" w:firstLineChars="225"/>
        <w:jc w:val="both"/>
        <w:textAlignment w:val="auto"/>
        <w:rPr>
          <w:rFonts w:hint="eastAsia" w:ascii="仿宋" w:hAnsi="仿宋" w:eastAsia="仿宋"/>
          <w:b w:val="0"/>
          <w:bCs w:val="0"/>
          <w:sz w:val="28"/>
          <w:szCs w:val="28"/>
        </w:rPr>
      </w:pPr>
      <w:bookmarkStart w:id="2" w:name="_Hlk29419501"/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（四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）决定专职工作人员的聘用；</w:t>
      </w:r>
    </w:p>
    <w:p w14:paraId="6A270BE4">
      <w:pPr>
        <w:pStyle w:val="4"/>
        <w:keepNext w:val="0"/>
        <w:keepLines w:val="0"/>
        <w:pageBreakBefore w:val="0"/>
        <w:widowControl w:val="0"/>
        <w:tabs>
          <w:tab w:val="left" w:pos="1931"/>
          <w:tab w:val="left" w:pos="21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30" w:firstLineChars="225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（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）</w:t>
      </w:r>
      <w:bookmarkEnd w:id="2"/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拟订年度工作报告和工作计划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拟定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年度财务预算、决算报告，报理事会或常务理事会审议；</w:t>
      </w:r>
    </w:p>
    <w:p w14:paraId="4D1B8B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第三十二条</w:t>
      </w:r>
      <w:r>
        <w:rPr>
          <w:rFonts w:hint="eastAsia" w:ascii="仿宋" w:hAnsi="仿宋" w:eastAsia="仿宋" w:cs="仿宋_GB2312"/>
          <w:sz w:val="28"/>
          <w:szCs w:val="28"/>
        </w:rPr>
        <w:t xml:space="preserve"> 会长任本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法定代表人</w:t>
      </w:r>
    </w:p>
    <w:p w14:paraId="3FEE09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法定代表人代表本团体签署有关重要文件。</w:t>
      </w:r>
    </w:p>
    <w:p w14:paraId="5CBA1E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本团体法定代表人不兼任其他社会团体的法定代表人。</w:t>
      </w:r>
    </w:p>
    <w:p w14:paraId="2DCAD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第三十三条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担任法定代表人的负责人被罢免，或原任法定代表人不予配合办理法定代表人变更登记的，本团体可根据有效的会员大会</w:t>
      </w:r>
      <w:r>
        <w:rPr>
          <w:rFonts w:hint="eastAsia" w:ascii="仿宋" w:hAnsi="仿宋" w:eastAsia="仿宋" w:cs="仿宋_GB2312"/>
          <w:sz w:val="28"/>
          <w:szCs w:val="28"/>
        </w:rPr>
        <w:t>（或会员代表大会）或理事会</w:t>
      </w:r>
      <w:r>
        <w:rPr>
          <w:rFonts w:hint="eastAsia" w:ascii="仿宋" w:hAnsi="仿宋" w:eastAsia="仿宋" w:cs="仿宋_GB2312"/>
          <w:bCs/>
          <w:sz w:val="28"/>
          <w:szCs w:val="28"/>
        </w:rPr>
        <w:t>同意变更的决议，报业务主管单位审核同意后，由新的法定代表人签字，向登记管理机关申请变更登记。</w:t>
      </w:r>
    </w:p>
    <w:p w14:paraId="7445A9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第三十四条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本团体设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监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事3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名</w:t>
      </w:r>
      <w:r>
        <w:rPr>
          <w:rFonts w:hint="eastAsia" w:ascii="仿宋" w:hAnsi="仿宋" w:eastAsia="仿宋"/>
          <w:sz w:val="28"/>
          <w:szCs w:val="28"/>
        </w:rPr>
        <w:t>。监事任期与理事任期相同，期满可以连任。</w:t>
      </w:r>
    </w:p>
    <w:p w14:paraId="569D7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会</w:t>
      </w:r>
      <w:r>
        <w:rPr>
          <w:rFonts w:hint="eastAsia" w:ascii="仿宋_GB2312" w:eastAsia="仿宋_GB2312"/>
          <w:sz w:val="28"/>
          <w:szCs w:val="28"/>
        </w:rPr>
        <w:t>接受并支持委派监事的监督指导。</w:t>
      </w:r>
    </w:p>
    <w:p w14:paraId="4EB20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负责人、理事、常务理事、财务管理人员不得兼任监事。</w:t>
      </w:r>
    </w:p>
    <w:p w14:paraId="5D1770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第三十五条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监事应当遵守有关法律法规和本团体章程，忠实、勤勉，行使下列职权：</w:t>
      </w:r>
    </w:p>
    <w:p w14:paraId="3F8E6F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（一）列席理事会、常务理事会会议，并对会议决议事项提出质询或建议；</w:t>
      </w:r>
    </w:p>
    <w:p w14:paraId="67091B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（二）对理事、常务理事、负责人执行本团体职务的行为进行监督，对违反法律、行政法规和章程的负责人、理事、常务理事提出依程序罢免的建议；</w:t>
      </w:r>
    </w:p>
    <w:p w14:paraId="0EFBE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（三）检查财务和会计资料，监督理事会履行会员大会</w:t>
      </w:r>
      <w:r>
        <w:rPr>
          <w:rFonts w:hint="eastAsia" w:ascii="仿宋" w:hAnsi="仿宋" w:eastAsia="仿宋" w:cs="仿宋_GB2312"/>
          <w:sz w:val="28"/>
          <w:szCs w:val="28"/>
        </w:rPr>
        <w:t>（或会员代表大会）</w:t>
      </w:r>
      <w:r>
        <w:rPr>
          <w:rFonts w:hint="eastAsia" w:ascii="仿宋" w:hAnsi="仿宋" w:eastAsia="仿宋" w:cs="仿宋_GB2312"/>
          <w:bCs/>
          <w:sz w:val="28"/>
          <w:szCs w:val="28"/>
        </w:rPr>
        <w:t>的决议；</w:t>
      </w:r>
    </w:p>
    <w:p w14:paraId="0AF67D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（四）对负责人、理事、常务理事、财务管理人员损害本团体利益的行为，及时予以纠正；</w:t>
      </w:r>
    </w:p>
    <w:p w14:paraId="7133BA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（五）向业务主管单位、登记管理机关以及税务、会计主管部门反映本团体工作中存在的问题；</w:t>
      </w:r>
    </w:p>
    <w:p w14:paraId="4B12C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（六）决定其他应由监事审议的事项。</w:t>
      </w:r>
    </w:p>
    <w:p w14:paraId="0C4AEB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_GB2312" w:hAnsi="华文仿宋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第三十六条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监事可以对本团体开展活动情况进行调查；必要时，可以聘请会计师事务所等协助其工作。监事行使职权所必需的费用，由本团体承担。</w:t>
      </w:r>
    </w:p>
    <w:p w14:paraId="0E818B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第五章  分支机构、代表机构</w:t>
      </w:r>
    </w:p>
    <w:p w14:paraId="42639F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</w:p>
    <w:p w14:paraId="53C00B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第三十七条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可以按照国家有关规定在本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的宗旨和业务范围内，按照确有工作需要且与本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管理能力相适应的原则设立分支机构、代表机构。前述决定应当经理事会或常务理事会讨论通过，制作会议纪要，妥善保存原始资料。</w:t>
      </w:r>
    </w:p>
    <w:p w14:paraId="4B357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的分支机构依据会员组成特点、业务范围的划分等设立，代表机构依据本团体授权在规定地域内代表本团体开展联络、交流、调研活动。本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的分支机构、代表机构是本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的组成部分，不具有法人资格，不得另行制订章程，不得发放任何形式的登记证书，按照本章程规定的宗旨和业务范围，在本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授权的范围内开展活动，法律责任由本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承担。</w:t>
      </w:r>
    </w:p>
    <w:p w14:paraId="486D2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第三十八条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不得设立地域性分支机构，不得在分支机构、代表机构下再设立分支机构、代表机构。</w:t>
      </w:r>
    </w:p>
    <w:p w14:paraId="4A902D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第三十九条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依法设立的分支机构名称应当以“分会”、“专业委员会”、“工作委员会”、“专家委员会”、“技术委员会”等准确体现其性质和业务领域的字样结束；代表机构名称应当以“代表处”、“办事处”、“联络处”字样结束。分支机构、代表机构名称，除冠以本团体名称外，不得以法人组织名称命名；不得在名称中使用“中国”、“中华”、“全国”、“国家”、“山东”、“齐鲁”、“全省”等字样。</w:t>
      </w:r>
    </w:p>
    <w:p w14:paraId="28D92D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内部设立的办事机构名称，应当以“部”、“处”、“室”等字样结束，除冠以本团体名称外，不得以法人组织名称命名，且区别于分支机构、代表机构名称。</w:t>
      </w:r>
    </w:p>
    <w:p w14:paraId="1A6CBF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分支机构、代表机构的负责人，年龄不得超过70周岁，连任不超过两届。</w:t>
      </w:r>
    </w:p>
    <w:p w14:paraId="4855F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第四十一条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分支机构、代表机构的财务、账户纳入本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法定账户统一管理，全部收支应当纳入本会财务统一核算。</w:t>
      </w:r>
    </w:p>
    <w:p w14:paraId="1DFA14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第四十二条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应当在年度工作报告中将其分支机构、代表机构的名称、负责人、住所、设立程序、开展活动等有关情况报送登记管理机关。同时，应当将上述信息及时向社会公开，自觉接受社会监督。</w:t>
      </w:r>
    </w:p>
    <w:p w14:paraId="6F7FF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第六章  管理制度和矛盾解决机制</w:t>
      </w:r>
    </w:p>
    <w:p w14:paraId="4270D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</w:p>
    <w:p w14:paraId="554195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第四十三条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与境外非政府组织在境内合作开展活动，遵守《中华人民共和国境外非政府组织境内活动管理法》有关规定。</w:t>
      </w:r>
    </w:p>
    <w:p w14:paraId="3E23E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第四十四条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建立各项内部管理制度，完善相关管理规程。建立《会员管理办法》、《会员代表选举办法》、《会费管理办法》、《财务管理制度》、《资产管理制度》等相关制度和文件。</w:t>
      </w:r>
    </w:p>
    <w:p w14:paraId="30B00D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第四十五条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建立健全证书、印章、档案、文件等内部管理制度，并将以上物品和资料妥善保管于本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住所，任何单位、个人不得非法侵占。管理人员调动工作或者离职时，必须与接管人员办清交接手续。</w:t>
      </w:r>
    </w:p>
    <w:p w14:paraId="434CFE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第四十六条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证书、印章遗失时，经理事会2/3以上理事表决通过，在市级公开发行的报刊上刊登遗失声明后，按规定申请重新制发或刻制。如被个人非法侵占，应通过法律途径要求返还。</w:t>
      </w:r>
    </w:p>
    <w:p w14:paraId="1A32DF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_GB2312" w:hAnsi="华文仿宋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第四十七条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建立民主协商和内部矛盾解决机制。如发生内部矛盾不能经过协商解决的，可以通过调解、诉讼等途径依法解决。</w:t>
      </w:r>
    </w:p>
    <w:p w14:paraId="664667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bCs/>
          <w:sz w:val="28"/>
          <w:szCs w:val="28"/>
        </w:rPr>
      </w:pPr>
    </w:p>
    <w:p w14:paraId="5195FA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第七章  资产管理、使用原则</w:t>
      </w:r>
    </w:p>
    <w:p w14:paraId="54255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</w:p>
    <w:p w14:paraId="038DF9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第四十八条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经费来源:</w:t>
      </w:r>
    </w:p>
    <w:p w14:paraId="670E29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（一）会费;</w:t>
      </w:r>
    </w:p>
    <w:p w14:paraId="0AD23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（二）捐赠;</w:t>
      </w:r>
    </w:p>
    <w:p w14:paraId="5B6FF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（三）政府资助;</w:t>
      </w:r>
    </w:p>
    <w:p w14:paraId="48A0C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-329"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（四）在核准的业务范围内开展活动或服务的收入；</w:t>
      </w:r>
    </w:p>
    <w:p w14:paraId="0E563D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（五）利息；</w:t>
      </w:r>
    </w:p>
    <w:p w14:paraId="315873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）其他合法收入。</w:t>
      </w:r>
    </w:p>
    <w:p w14:paraId="62F50D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第四十九条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按照国家有关规定收取会员会费。</w:t>
      </w:r>
    </w:p>
    <w:p w14:paraId="42F8A0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第五十条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的收入除用于与本会有关的、合理的支出外，全部用于本章程规定的业务范围。</w:t>
      </w:r>
    </w:p>
    <w:p w14:paraId="50242E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第五十一条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认真执行《民间非营利组织会计制度》，建立严格的财务管理制度，保证会计资料合法、真实、准确、完整。</w:t>
      </w:r>
    </w:p>
    <w:p w14:paraId="71100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-89" w:firstLine="562" w:firstLineChars="200"/>
        <w:jc w:val="both"/>
        <w:textAlignment w:val="auto"/>
        <w:rPr>
          <w:rFonts w:ascii="仿宋" w:hAnsi="仿宋" w:eastAsia="仿宋" w:cs="仿宋_GB2312"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第五十二条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配备具有专业能力的会计人员。会计不得兼任出纳。会计人员必须进行会计核算，实行会计监督。会计人员调动工作或离职时，必须与接管人员办清交接手续。</w:t>
      </w:r>
    </w:p>
    <w:p w14:paraId="7A5FDD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第五十三条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的资产管理必须执行国家规定的财务管理制度，接受会员大会（或会员代表大会）和财政部门的监督。资产来源属于国家拨款或者社会捐赠、资助的，必须接受审计机关的监督，并将有关情况以适当方式向社会公布。</w:t>
      </w:r>
    </w:p>
    <w:p w14:paraId="542C3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第五十四条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>重大资产配置、处置须经过会员大会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（或会员代表大会）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>或者理事会、常务理事会审议。</w:t>
      </w:r>
    </w:p>
    <w:p w14:paraId="6C1009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第五十五条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color w:val="000000" w:themeColor="text1"/>
          <w:sz w:val="28"/>
          <w:szCs w:val="28"/>
        </w:rPr>
        <w:t>理事会、常务理事会决议违反法律、法规</w:t>
      </w:r>
      <w:r>
        <w:rPr>
          <w:rFonts w:hint="eastAsia" w:ascii="仿宋" w:hAnsi="仿宋" w:eastAsia="仿宋" w:cs="仿宋_GB2312"/>
          <w:bCs/>
          <w:sz w:val="28"/>
          <w:szCs w:val="28"/>
        </w:rPr>
        <w:t>或章程规定，致使本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遭受损失的，参与审议的理事、常务理事应当承担责任。但经证明在表决时反对并记载于会议记录的，该理事、常务理事可免除责任。</w:t>
      </w:r>
    </w:p>
    <w:p w14:paraId="60EABF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第五十六条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换届或者更换法定代表人之前应当进行财务审计。</w:t>
      </w: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法定代表人在任期间，本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发生违反《社会团体登记管理条例》《山东省实施〈社会团体登记管理条例〉办法》和本章程的行为，法定代表人应当承担相关责任。因本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法定代表人失职，导致本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发生违法行为或财产损失的，法定代表人应当承担个人责任。</w:t>
      </w:r>
    </w:p>
    <w:p w14:paraId="1AD4BE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第五十七条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的全部资产及其增值为本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所有，任何单位、个人不得侵占、私分和挪用，也不得在会员中分配。</w:t>
      </w:r>
    </w:p>
    <w:p w14:paraId="71ED74D1">
      <w:pPr>
        <w:pStyle w:val="4"/>
        <w:keepNext w:val="0"/>
        <w:keepLines w:val="0"/>
        <w:pageBreakBefore w:val="0"/>
        <w:widowControl w:val="0"/>
        <w:tabs>
          <w:tab w:val="left" w:pos="1800"/>
          <w:tab w:val="left" w:pos="1931"/>
          <w:tab w:val="left" w:pos="21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2" w:firstLineChars="200"/>
        <w:jc w:val="both"/>
        <w:textAlignment w:val="auto"/>
        <w:rPr>
          <w:rFonts w:ascii="仿宋_GB2312" w:hAnsi="华文仿宋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第五十八条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/>
          <w:sz w:val="28"/>
          <w:szCs w:val="28"/>
        </w:rPr>
        <w:t>专职工作人员的工资和保险、福利待遇，参照《民政部关于加强和改进社会组织薪酬管理的指导意见》等</w:t>
      </w:r>
      <w:r>
        <w:rPr>
          <w:rFonts w:hint="eastAsia" w:ascii="仿宋" w:hAnsi="仿宋" w:eastAsia="仿宋" w:cs="仿宋_GB2312"/>
          <w:sz w:val="28"/>
          <w:szCs w:val="28"/>
        </w:rPr>
        <w:t>有关规定执行。</w:t>
      </w:r>
    </w:p>
    <w:p w14:paraId="2A775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第八章  信息公开与信用承诺</w:t>
      </w:r>
    </w:p>
    <w:p w14:paraId="57A612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仿宋_GB2312" w:hAnsi="华文仿宋" w:eastAsia="仿宋_GB2312" w:cs="仿宋_GB2312"/>
          <w:bCs/>
          <w:sz w:val="28"/>
          <w:szCs w:val="28"/>
        </w:rPr>
      </w:pPr>
    </w:p>
    <w:p w14:paraId="43E2A61C">
      <w:pPr>
        <w:pStyle w:val="4"/>
        <w:keepNext w:val="0"/>
        <w:keepLines w:val="0"/>
        <w:pageBreakBefore w:val="0"/>
        <w:widowControl w:val="0"/>
        <w:tabs>
          <w:tab w:val="left" w:pos="1800"/>
          <w:tab w:val="left" w:pos="1931"/>
          <w:tab w:val="left" w:pos="21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第五十九条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依据有关政策法规，履行信息公开义务，建立信息公开制度，及时向会员公开负责人名单、年度工作报告、第三方机构出具的报告、会费收支情况以及经理事会研究认为有必要公开的其他信息，及时向社会公开登记事项、章程、组织机构、接受捐赠、信用承诺、政府转移或委托事项、可提供服务事项及运行情况等信息。</w:t>
      </w:r>
    </w:p>
    <w:p w14:paraId="6F1030D4">
      <w:pPr>
        <w:pStyle w:val="4"/>
        <w:keepNext w:val="0"/>
        <w:keepLines w:val="0"/>
        <w:pageBreakBefore w:val="0"/>
        <w:widowControl w:val="0"/>
        <w:tabs>
          <w:tab w:val="left" w:pos="1800"/>
          <w:tab w:val="left" w:pos="1931"/>
          <w:tab w:val="left" w:pos="21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2" w:firstLineChars="2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建立年度报告制度，年度报告内容及时向社会公开，接受公众监督。</w:t>
      </w:r>
    </w:p>
    <w:p w14:paraId="759E01FA">
      <w:pPr>
        <w:pStyle w:val="4"/>
        <w:keepNext w:val="0"/>
        <w:keepLines w:val="0"/>
        <w:pageBreakBefore w:val="0"/>
        <w:widowControl w:val="0"/>
        <w:tabs>
          <w:tab w:val="left" w:pos="1800"/>
          <w:tab w:val="left" w:pos="1931"/>
          <w:tab w:val="left" w:pos="21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2" w:firstLineChars="200"/>
        <w:jc w:val="both"/>
        <w:textAlignment w:val="auto"/>
        <w:rPr>
          <w:rFonts w:ascii="仿宋_GB2312" w:hAnsi="华文仿宋" w:eastAsia="仿宋_GB2312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第六十一条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bCs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bCs/>
          <w:sz w:val="28"/>
          <w:szCs w:val="28"/>
        </w:rPr>
        <w:t>重点围绕服务内容、服务方式、服务对象和收费标准等建立信用承诺制度，并向社会公开信用承诺内容。</w:t>
      </w:r>
    </w:p>
    <w:p w14:paraId="288ED4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</w:p>
    <w:p w14:paraId="3D9C02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仿宋_GB2312" w:hAnsi="华文仿宋" w:eastAsia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第九章  章程的修改程序</w:t>
      </w:r>
    </w:p>
    <w:p w14:paraId="2611CE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</w:p>
    <w:p w14:paraId="07F990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第六十二条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对本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章程的修改,须经理事会表决通过后报会员大会（或会员代表大会）审议。</w:t>
      </w:r>
    </w:p>
    <w:p w14:paraId="7AD799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第六十三条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修改的章程,须在会员大会（或会员代表大会）通过后,经业务主管单位审查同意之日起30日内，报登记管理机关核准。</w:t>
      </w:r>
    </w:p>
    <w:p w14:paraId="46D41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第十章  终止程序及终止后的财产处理</w:t>
      </w:r>
    </w:p>
    <w:p w14:paraId="4CD83A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</w:p>
    <w:p w14:paraId="2F57E0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第六十四条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完成宗旨或自行解散或由于分立、合并等原因需要注销的，由理事会或常务理事会提出终止动议，经会员大会（或会员代表大会）表决通过，并报业务主管单位审查同意。</w:t>
      </w:r>
    </w:p>
    <w:p w14:paraId="6DBBF4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第六十五条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终止前，须在业务主管单位及有关机关指导下成立清算组织，清理债权债务，处理善后事宜。清算期间，不开展清算以外的活动。</w:t>
      </w:r>
    </w:p>
    <w:p w14:paraId="1B20C8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第六十六条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清算后的剩余财产，在业务主管单位和登记管理机关的监督下,按照国家有关规定，用于发展与本团体宗旨相关的事业。</w:t>
      </w:r>
    </w:p>
    <w:p w14:paraId="30418F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第六十七条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经登记管理机关办理注销登记手续后即为终止。</w:t>
      </w:r>
    </w:p>
    <w:p w14:paraId="14B4CF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_GB2312" w:hAnsi="华文仿宋" w:eastAsia="仿宋_GB2312"/>
          <w:sz w:val="28"/>
          <w:szCs w:val="28"/>
        </w:rPr>
      </w:pPr>
    </w:p>
    <w:p w14:paraId="0238D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黑体" w:eastAsia="黑体" w:cs="仿宋_GB2312"/>
          <w:bCs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28"/>
          <w:szCs w:val="28"/>
        </w:rPr>
        <w:t>第十一章  附则</w:t>
      </w:r>
    </w:p>
    <w:p w14:paraId="680D7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both"/>
        <w:textAlignment w:val="auto"/>
        <w:rPr>
          <w:rFonts w:ascii="仿宋_GB2312" w:hAnsi="华文仿宋" w:eastAsia="仿宋_GB2312" w:cs="仿宋_GB2312"/>
          <w:sz w:val="28"/>
          <w:szCs w:val="28"/>
        </w:rPr>
      </w:pPr>
      <w:r>
        <w:rPr>
          <w:rFonts w:hint="eastAsia" w:ascii="仿宋_GB2312" w:hAnsi="华文仿宋" w:eastAsia="仿宋_GB2312" w:cs="仿宋_GB2312"/>
          <w:sz w:val="28"/>
          <w:szCs w:val="28"/>
        </w:rPr>
        <w:t xml:space="preserve"> </w:t>
      </w:r>
    </w:p>
    <w:p w14:paraId="06A565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第六十八条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本章程经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月×日</w:t>
      </w:r>
      <w:r>
        <w:rPr>
          <w:rFonts w:hint="eastAsia" w:ascii="仿宋" w:hAnsi="仿宋" w:eastAsia="仿宋" w:cs="仿宋_GB2312"/>
          <w:sz w:val="28"/>
          <w:szCs w:val="28"/>
        </w:rPr>
        <w:t>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届第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_GB2312"/>
          <w:sz w:val="28"/>
          <w:szCs w:val="28"/>
        </w:rPr>
        <w:t>次会员大会（或会员代表大会）表决通过。</w:t>
      </w:r>
    </w:p>
    <w:p w14:paraId="3EE28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第六十九条</w:t>
      </w:r>
      <w:r>
        <w:rPr>
          <w:rFonts w:hint="eastAsia" w:ascii="仿宋" w:hAnsi="仿宋" w:eastAsia="仿宋" w:cs="仿宋_GB2312"/>
          <w:sz w:val="28"/>
          <w:szCs w:val="28"/>
        </w:rPr>
        <w:t xml:space="preserve"> 本章程的解释权属于本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会</w:t>
      </w:r>
      <w:r>
        <w:rPr>
          <w:rFonts w:hint="eastAsia" w:ascii="仿宋" w:hAnsi="仿宋" w:eastAsia="仿宋" w:cs="仿宋_GB2312"/>
          <w:sz w:val="28"/>
          <w:szCs w:val="28"/>
        </w:rPr>
        <w:t>的理事会。</w:t>
      </w:r>
    </w:p>
    <w:p w14:paraId="29A41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第七十一条</w:t>
      </w:r>
      <w:r>
        <w:rPr>
          <w:rFonts w:hint="eastAsia" w:ascii="仿宋" w:hAnsi="仿宋" w:eastAsia="仿宋" w:cs="仿宋_GB2312"/>
          <w:bCs/>
          <w:sz w:val="28"/>
          <w:szCs w:val="28"/>
        </w:rPr>
        <w:t xml:space="preserve"> 本章程自登记管理机关核准之日起生效。</w:t>
      </w:r>
    </w:p>
    <w:p w14:paraId="5A2242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/>
        <w:jc w:val="both"/>
        <w:textAlignment w:val="auto"/>
        <w:rPr>
          <w:rFonts w:ascii="仿宋" w:hAnsi="仿宋" w:eastAsia="仿宋"/>
          <w:sz w:val="32"/>
          <w:szCs w:val="32"/>
        </w:rPr>
      </w:pPr>
    </w:p>
    <w:bookmarkEnd w:id="0"/>
    <w:p w14:paraId="48A39B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583286D8">
      <w:pPr>
        <w:pStyle w:val="4"/>
        <w:numPr>
          <w:ilvl w:val="0"/>
          <w:numId w:val="0"/>
        </w:numPr>
        <w:spacing w:before="0" w:beforeAutospacing="0" w:after="0" w:afterAutospacing="0" w:line="560" w:lineRule="exact"/>
        <w:rPr>
          <w:rFonts w:hint="default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1B166"/>
    <w:multiLevelType w:val="singleLevel"/>
    <w:tmpl w:val="DD31B16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4B1E57D"/>
    <w:multiLevelType w:val="singleLevel"/>
    <w:tmpl w:val="24B1E57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E4F8C44"/>
    <w:multiLevelType w:val="singleLevel"/>
    <w:tmpl w:val="2E4F8C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9F322AD"/>
    <w:multiLevelType w:val="singleLevel"/>
    <w:tmpl w:val="79F322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U4ZTc2NTFhNGRhNmIwZDQ0MzdjYTYwODMwMDZkM2YifQ=="/>
  </w:docVars>
  <w:rsids>
    <w:rsidRoot w:val="00ED3FBA"/>
    <w:rsid w:val="00024E1A"/>
    <w:rsid w:val="001536BA"/>
    <w:rsid w:val="00182E71"/>
    <w:rsid w:val="00191F28"/>
    <w:rsid w:val="001C4A42"/>
    <w:rsid w:val="001D1A33"/>
    <w:rsid w:val="0027706C"/>
    <w:rsid w:val="002821EB"/>
    <w:rsid w:val="00294A41"/>
    <w:rsid w:val="002C1458"/>
    <w:rsid w:val="002D79A9"/>
    <w:rsid w:val="003261D7"/>
    <w:rsid w:val="00365498"/>
    <w:rsid w:val="00366388"/>
    <w:rsid w:val="00372CC2"/>
    <w:rsid w:val="003A1671"/>
    <w:rsid w:val="003C1A32"/>
    <w:rsid w:val="003C4870"/>
    <w:rsid w:val="003F4115"/>
    <w:rsid w:val="00401DD5"/>
    <w:rsid w:val="00405746"/>
    <w:rsid w:val="004178B0"/>
    <w:rsid w:val="004561F7"/>
    <w:rsid w:val="0051576A"/>
    <w:rsid w:val="00536E6C"/>
    <w:rsid w:val="005611EC"/>
    <w:rsid w:val="00571A04"/>
    <w:rsid w:val="005D40DD"/>
    <w:rsid w:val="00610C0F"/>
    <w:rsid w:val="00616A23"/>
    <w:rsid w:val="006845DD"/>
    <w:rsid w:val="0069480B"/>
    <w:rsid w:val="006B4887"/>
    <w:rsid w:val="006C61A0"/>
    <w:rsid w:val="006F04A1"/>
    <w:rsid w:val="006F26FE"/>
    <w:rsid w:val="00706EDA"/>
    <w:rsid w:val="007512D2"/>
    <w:rsid w:val="007A5961"/>
    <w:rsid w:val="009A1F75"/>
    <w:rsid w:val="009A3E11"/>
    <w:rsid w:val="00A0585A"/>
    <w:rsid w:val="00A97165"/>
    <w:rsid w:val="00AA2AE2"/>
    <w:rsid w:val="00AE4276"/>
    <w:rsid w:val="00AF34B9"/>
    <w:rsid w:val="00B41ABD"/>
    <w:rsid w:val="00B84392"/>
    <w:rsid w:val="00B85AD7"/>
    <w:rsid w:val="00BA37D8"/>
    <w:rsid w:val="00BF09B1"/>
    <w:rsid w:val="00C52FFB"/>
    <w:rsid w:val="00C84704"/>
    <w:rsid w:val="00CA0E04"/>
    <w:rsid w:val="00CF4CB0"/>
    <w:rsid w:val="00D50B6B"/>
    <w:rsid w:val="00D50EF5"/>
    <w:rsid w:val="00DA1FF0"/>
    <w:rsid w:val="00DB552E"/>
    <w:rsid w:val="00DE0FE9"/>
    <w:rsid w:val="00E70C81"/>
    <w:rsid w:val="00EB5134"/>
    <w:rsid w:val="00ED3FBA"/>
    <w:rsid w:val="00EE541F"/>
    <w:rsid w:val="00F1129D"/>
    <w:rsid w:val="00F20AF9"/>
    <w:rsid w:val="00F759EE"/>
    <w:rsid w:val="00FC0170"/>
    <w:rsid w:val="00FF6B75"/>
    <w:rsid w:val="174C4102"/>
    <w:rsid w:val="22760959"/>
    <w:rsid w:val="29FB40B1"/>
    <w:rsid w:val="33254415"/>
    <w:rsid w:val="56FF292B"/>
    <w:rsid w:val="5E233CF8"/>
    <w:rsid w:val="7E38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933</Words>
  <Characters>938</Characters>
  <Lines>30</Lines>
  <Paragraphs>8</Paragraphs>
  <TotalTime>0</TotalTime>
  <ScaleCrop>false</ScaleCrop>
  <LinksUpToDate>false</LinksUpToDate>
  <CharactersWithSpaces>942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2021-04-06T08:12:00Z</dcterms:created>
  <dc:creator>YWK</dc:creator>
  <cp:lastModifiedBy>aa（sxd）</cp:lastModifiedBy>
  <dcterms:modified xsi:type="dcterms:W3CDTF">2026-08-25T02:23:37Z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6EC0B7C1CDDE4616B1A3046279090CFE_12</vt:lpwstr>
  </property>
  <property fmtid="{D5CDD505-2E9C-101B-9397-08002B2CF9AE}" pid="4" name="KSOTemplateDocerSaveRecord">
    <vt:lpwstr>eyJoZGlkIjoiNDRiYWQ3ZDkzNjRhY2IwODI4N2E5ZmUwMjM5ZTExNjEiLCJ1c2VySWQiOiI0MzQxMDU5NDcifQ==</vt:lpwstr>
  </property>
</Properties>
</file>